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7C6F2" w14:textId="339C3293" w:rsidR="007E4A7D" w:rsidRPr="00C952C1" w:rsidRDefault="001870DB" w:rsidP="007E4A7D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  <w:szCs w:val="32"/>
        </w:rPr>
        <w:t xml:space="preserve">Written </w:t>
      </w:r>
      <w:r w:rsidR="00AE3D82" w:rsidRPr="00C952C1">
        <w:rPr>
          <w:rFonts w:asciiTheme="minorHAnsi" w:hAnsiTheme="minorHAnsi" w:cstheme="minorHAnsi"/>
          <w:b/>
          <w:sz w:val="32"/>
          <w:szCs w:val="32"/>
        </w:rPr>
        <w:t>Communication Rubric</w:t>
      </w:r>
    </w:p>
    <w:p w14:paraId="4367C6F3" w14:textId="307CA498" w:rsidR="007E4A7D" w:rsidRPr="00C952C1" w:rsidRDefault="007E4A7D" w:rsidP="00AE3D8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52C1">
        <w:rPr>
          <w:rFonts w:asciiTheme="minorHAnsi" w:hAnsiTheme="minorHAnsi" w:cstheme="minorHAnsi"/>
          <w:b/>
          <w:sz w:val="24"/>
          <w:szCs w:val="24"/>
        </w:rPr>
        <w:t xml:space="preserve">Revised </w:t>
      </w:r>
      <w:r w:rsidR="008D3283">
        <w:rPr>
          <w:rFonts w:asciiTheme="minorHAnsi" w:hAnsiTheme="minorHAnsi" w:cstheme="minorHAnsi"/>
          <w:b/>
          <w:sz w:val="24"/>
          <w:szCs w:val="24"/>
        </w:rPr>
        <w:t>January 2019</w:t>
      </w:r>
    </w:p>
    <w:tbl>
      <w:tblPr>
        <w:tblW w:w="1324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3248"/>
      </w:tblGrid>
      <w:tr w:rsidR="00AF450F" w:rsidRPr="00C952C1" w14:paraId="4367C6F5" w14:textId="77777777" w:rsidTr="004B5500">
        <w:tc>
          <w:tcPr>
            <w:tcW w:w="13248" w:type="dxa"/>
            <w:shd w:val="pct5" w:color="000000" w:fill="FFFFFF"/>
          </w:tcPr>
          <w:p w14:paraId="4367C6F4" w14:textId="376765F0" w:rsidR="00AF450F" w:rsidRPr="00C952C1" w:rsidRDefault="001870DB" w:rsidP="001870DB">
            <w:pPr>
              <w:pStyle w:val="xmsonormal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Written Communication</w:t>
            </w:r>
            <w:r w:rsidR="00AF450F" w:rsidRPr="00C952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competent written communicator can develop, convey and exchange ideas in writing, as appropriate to a given context and audience.</w:t>
            </w:r>
          </w:p>
        </w:tc>
      </w:tr>
    </w:tbl>
    <w:p w14:paraId="4367C6F6" w14:textId="77777777" w:rsidR="00AE3D82" w:rsidRPr="00C952C1" w:rsidRDefault="00AE3D82">
      <w:pPr>
        <w:rPr>
          <w:rFonts w:asciiTheme="minorHAnsi" w:hAnsiTheme="minorHAnsi" w:cstheme="minorHAnsi"/>
        </w:rPr>
      </w:pPr>
    </w:p>
    <w:tbl>
      <w:tblPr>
        <w:tblW w:w="13155" w:type="dxa"/>
        <w:tblInd w:w="93" w:type="dxa"/>
        <w:tblLook w:val="04A0" w:firstRow="1" w:lastRow="0" w:firstColumn="1" w:lastColumn="0" w:noHBand="0" w:noVBand="1"/>
      </w:tblPr>
      <w:tblGrid>
        <w:gridCol w:w="2380"/>
        <w:gridCol w:w="2765"/>
        <w:gridCol w:w="2610"/>
        <w:gridCol w:w="2520"/>
        <w:gridCol w:w="2880"/>
      </w:tblGrid>
      <w:tr w:rsidR="00AE3D82" w:rsidRPr="00C952C1" w14:paraId="4367C6FC" w14:textId="77777777" w:rsidTr="00AE3D82">
        <w:trPr>
          <w:trHeight w:val="315"/>
          <w:tblHeader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7C6F7" w14:textId="77777777" w:rsidR="00AE3D82" w:rsidRPr="00C952C1" w:rsidRDefault="00AE3D82" w:rsidP="007E4A7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6F8" w14:textId="4471F2B0" w:rsidR="00AE3D82" w:rsidRPr="00C952C1" w:rsidRDefault="00AE3D82" w:rsidP="007E4A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C952C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Excellent</w:t>
            </w:r>
            <w:r w:rsidR="00CD747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-4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6F9" w14:textId="62781C48" w:rsidR="00AE3D82" w:rsidRPr="00C952C1" w:rsidRDefault="00AE3D82" w:rsidP="007E4A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C952C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Good</w:t>
            </w:r>
            <w:r w:rsidR="00CD747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-3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6FA" w14:textId="34E1E7E6" w:rsidR="00AE3D82" w:rsidRPr="00C952C1" w:rsidRDefault="00AE3D82" w:rsidP="007E4A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C952C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Acceptable</w:t>
            </w:r>
            <w:r w:rsidR="00CD747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-2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7C6FB" w14:textId="598A320D" w:rsidR="00AE3D82" w:rsidRPr="00C952C1" w:rsidRDefault="00AE3D82" w:rsidP="007E4A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C952C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Needs Improvement</w:t>
            </w:r>
            <w:r w:rsidR="00CD747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-1</w:t>
            </w:r>
          </w:p>
        </w:tc>
      </w:tr>
      <w:tr w:rsidR="00AE3D82" w:rsidRPr="00C952C1" w14:paraId="4367C708" w14:textId="77777777" w:rsidTr="00AE3D82">
        <w:trPr>
          <w:trHeight w:val="15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7C703" w14:textId="77777777" w:rsidR="00AE3D82" w:rsidRPr="00C952C1" w:rsidRDefault="00AE3D82" w:rsidP="007E4A7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C952C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Organize content in a logical order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704" w14:textId="77777777" w:rsidR="00AE3D82" w:rsidRPr="00C952C1" w:rsidRDefault="00AE3D82" w:rsidP="007E4A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952C1">
              <w:rPr>
                <w:rFonts w:asciiTheme="minorHAnsi" w:eastAsia="Times New Roman" w:hAnsiTheme="minorHAnsi" w:cstheme="minorHAnsi"/>
                <w:color w:val="000000"/>
              </w:rPr>
              <w:t xml:space="preserve">Student generates </w:t>
            </w:r>
            <w:r w:rsidRPr="00C952C1">
              <w:rPr>
                <w:rFonts w:asciiTheme="minorHAnsi" w:eastAsia="Times New Roman" w:hAnsiTheme="minorHAnsi" w:cstheme="minorHAnsi"/>
                <w:color w:val="000000"/>
                <w:u w:val="single"/>
              </w:rPr>
              <w:t>abundant and logically sound content</w:t>
            </w:r>
            <w:r w:rsidRPr="00C952C1">
              <w:rPr>
                <w:rFonts w:asciiTheme="minorHAnsi" w:eastAsia="Times New Roman" w:hAnsiTheme="minorHAnsi" w:cstheme="minorHAnsi"/>
                <w:color w:val="000000"/>
              </w:rPr>
              <w:t xml:space="preserve">. Organizes that content into logical order.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705" w14:textId="77777777" w:rsidR="00AE3D82" w:rsidRPr="00C952C1" w:rsidRDefault="00AE3D82" w:rsidP="007E4A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952C1">
              <w:rPr>
                <w:rFonts w:asciiTheme="minorHAnsi" w:eastAsia="Times New Roman" w:hAnsiTheme="minorHAnsi" w:cstheme="minorHAnsi"/>
                <w:color w:val="000000"/>
              </w:rPr>
              <w:t xml:space="preserve">Student generates </w:t>
            </w:r>
            <w:r w:rsidRPr="00C952C1">
              <w:rPr>
                <w:rFonts w:asciiTheme="minorHAnsi" w:eastAsia="Times New Roman" w:hAnsiTheme="minorHAnsi" w:cstheme="minorHAnsi"/>
                <w:color w:val="000000"/>
                <w:u w:val="single"/>
              </w:rPr>
              <w:t>sufficient and logically sound content</w:t>
            </w:r>
            <w:r w:rsidRPr="00C952C1">
              <w:rPr>
                <w:rFonts w:asciiTheme="minorHAnsi" w:eastAsia="Times New Roman" w:hAnsiTheme="minorHAnsi" w:cstheme="minorHAnsi"/>
                <w:color w:val="000000"/>
              </w:rPr>
              <w:t xml:space="preserve">. Organizes that content into logical order.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706" w14:textId="77777777" w:rsidR="00AE3D82" w:rsidRPr="00C952C1" w:rsidRDefault="00AE3D82" w:rsidP="007E4A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952C1">
              <w:rPr>
                <w:rFonts w:asciiTheme="minorHAnsi" w:eastAsia="Times New Roman" w:hAnsiTheme="minorHAnsi" w:cstheme="minorHAnsi"/>
                <w:color w:val="000000"/>
              </w:rPr>
              <w:t xml:space="preserve">Student generates a </w:t>
            </w:r>
            <w:r w:rsidRPr="00C952C1">
              <w:rPr>
                <w:rFonts w:asciiTheme="minorHAnsi" w:eastAsia="Times New Roman" w:hAnsiTheme="minorHAnsi" w:cstheme="minorHAnsi"/>
                <w:color w:val="000000"/>
                <w:u w:val="single"/>
              </w:rPr>
              <w:t>moderate amount of content</w:t>
            </w:r>
            <w:r w:rsidRPr="00C952C1">
              <w:rPr>
                <w:rFonts w:asciiTheme="minorHAnsi" w:eastAsia="Times New Roman" w:hAnsiTheme="minorHAnsi" w:cstheme="minorHAnsi"/>
                <w:color w:val="000000"/>
              </w:rPr>
              <w:t xml:space="preserve">. Organizes content with only minor logical weakness.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7C707" w14:textId="77777777" w:rsidR="00AE3D82" w:rsidRPr="00C952C1" w:rsidRDefault="00AE3D82" w:rsidP="007E4A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952C1">
              <w:rPr>
                <w:rFonts w:asciiTheme="minorHAnsi" w:eastAsia="Times New Roman" w:hAnsiTheme="minorHAnsi" w:cstheme="minorHAnsi"/>
                <w:color w:val="000000"/>
              </w:rPr>
              <w:t xml:space="preserve">Student generates </w:t>
            </w:r>
            <w:r w:rsidRPr="00C952C1">
              <w:rPr>
                <w:rFonts w:asciiTheme="minorHAnsi" w:eastAsia="Times New Roman" w:hAnsiTheme="minorHAnsi" w:cstheme="minorHAnsi"/>
                <w:color w:val="000000"/>
                <w:u w:val="single"/>
              </w:rPr>
              <w:t>little or logically weak content</w:t>
            </w:r>
            <w:r w:rsidRPr="00C952C1">
              <w:rPr>
                <w:rFonts w:asciiTheme="minorHAnsi" w:eastAsia="Times New Roman" w:hAnsiTheme="minorHAnsi" w:cstheme="minorHAnsi"/>
                <w:color w:val="000000"/>
              </w:rPr>
              <w:t xml:space="preserve">. Fails to organize content into logical order. </w:t>
            </w:r>
          </w:p>
        </w:tc>
      </w:tr>
      <w:tr w:rsidR="00AE3D82" w:rsidRPr="00C952C1" w14:paraId="4367C70E" w14:textId="77777777" w:rsidTr="00AE3D82">
        <w:trPr>
          <w:trHeight w:val="9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7C709" w14:textId="77777777" w:rsidR="00AE3D82" w:rsidRPr="00C952C1" w:rsidRDefault="00AE3D82" w:rsidP="007E4A7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C952C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Create a well-stated thesis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70A" w14:textId="77777777" w:rsidR="00AE3D82" w:rsidRPr="00C952C1" w:rsidRDefault="00AE3D82" w:rsidP="007E4A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952C1">
              <w:rPr>
                <w:rFonts w:asciiTheme="minorHAnsi" w:eastAsia="Times New Roman" w:hAnsiTheme="minorHAnsi" w:cstheme="minorHAnsi"/>
                <w:color w:val="000000"/>
              </w:rPr>
              <w:t>Presents an introduction featuring a well-stated thesis.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70B" w14:textId="77777777" w:rsidR="00AE3D82" w:rsidRPr="00C952C1" w:rsidRDefault="00AE3D82" w:rsidP="007E4A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952C1">
              <w:rPr>
                <w:rFonts w:asciiTheme="minorHAnsi" w:eastAsia="Times New Roman" w:hAnsiTheme="minorHAnsi" w:cstheme="minorHAnsi"/>
                <w:color w:val="000000"/>
              </w:rPr>
              <w:t xml:space="preserve">Presents an introduction featuring a thesis.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70C" w14:textId="77777777" w:rsidR="00AE3D82" w:rsidRPr="00C952C1" w:rsidRDefault="00AE3D82" w:rsidP="007E4A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952C1">
              <w:rPr>
                <w:rFonts w:asciiTheme="minorHAnsi" w:eastAsia="Times New Roman" w:hAnsiTheme="minorHAnsi" w:cstheme="minorHAnsi"/>
                <w:color w:val="000000"/>
              </w:rPr>
              <w:t>Presents an introduction without a thesis.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7C70D" w14:textId="77777777" w:rsidR="00AE3D82" w:rsidRPr="00C952C1" w:rsidRDefault="00AE3D82" w:rsidP="007E4A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952C1">
              <w:rPr>
                <w:rFonts w:asciiTheme="minorHAnsi" w:eastAsia="Times New Roman" w:hAnsiTheme="minorHAnsi" w:cstheme="minorHAnsi"/>
                <w:color w:val="000000"/>
              </w:rPr>
              <w:t>Does not present an introduction or a well-stated thesis.</w:t>
            </w:r>
          </w:p>
        </w:tc>
      </w:tr>
      <w:tr w:rsidR="00AE3D82" w:rsidRPr="002663D7" w14:paraId="4367C714" w14:textId="77777777" w:rsidTr="00AE3D82">
        <w:trPr>
          <w:trHeight w:val="325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7C70F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3D7">
              <w:rPr>
                <w:rFonts w:ascii="Calibri" w:eastAsia="Times New Roman" w:hAnsi="Calibri" w:cs="Calibri"/>
                <w:b/>
                <w:bCs/>
                <w:color w:val="000000"/>
              </w:rPr>
              <w:t>Create well-developed paragraphs supporting thesis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710" w14:textId="77777777" w:rsidR="00AE3D82" w:rsidRPr="002663D7" w:rsidRDefault="00AE3D82" w:rsidP="00076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3D7">
              <w:rPr>
                <w:rFonts w:ascii="Calibri" w:eastAsia="Times New Roman" w:hAnsi="Calibri" w:cs="Calibri"/>
                <w:color w:val="000000"/>
              </w:rPr>
              <w:t>Uses a series of cohesive, well-developed body paragraphs. Supports that thesis through topic sentences rele</w:t>
            </w:r>
            <w:r w:rsidR="0007622E">
              <w:rPr>
                <w:rFonts w:ascii="Calibri" w:eastAsia="Times New Roman" w:hAnsi="Calibri" w:cs="Calibri"/>
                <w:color w:val="000000"/>
              </w:rPr>
              <w:t xml:space="preserve">vant to the thesis. </w:t>
            </w:r>
            <w:r w:rsidR="0007622E" w:rsidRPr="0007622E">
              <w:rPr>
                <w:rFonts w:ascii="Calibri" w:eastAsia="Times New Roman" w:hAnsi="Calibri" w:cs="Calibri"/>
                <w:color w:val="000000"/>
                <w:u w:val="single"/>
              </w:rPr>
              <w:t>S</w:t>
            </w:r>
            <w:r w:rsidRPr="0007622E">
              <w:rPr>
                <w:rFonts w:ascii="Calibri" w:eastAsia="Times New Roman" w:hAnsi="Calibri" w:cs="Calibri"/>
                <w:color w:val="000000"/>
                <w:u w:val="single"/>
              </w:rPr>
              <w:t>upport</w:t>
            </w:r>
            <w:r w:rsidR="0007622E" w:rsidRPr="0007622E">
              <w:rPr>
                <w:rFonts w:ascii="Calibri" w:eastAsia="Times New Roman" w:hAnsi="Calibri" w:cs="Calibri"/>
                <w:color w:val="000000"/>
                <w:u w:val="single"/>
              </w:rPr>
              <w:t>s</w:t>
            </w:r>
            <w:r w:rsidRPr="0007622E">
              <w:rPr>
                <w:rFonts w:ascii="Calibri" w:eastAsia="Times New Roman" w:hAnsi="Calibri" w:cs="Calibri"/>
                <w:color w:val="000000"/>
                <w:u w:val="single"/>
              </w:rPr>
              <w:t xml:space="preserve"> each topic sentence </w:t>
            </w:r>
            <w:r w:rsidR="0007622E" w:rsidRPr="0007622E">
              <w:rPr>
                <w:rFonts w:ascii="Calibri" w:eastAsia="Times New Roman" w:hAnsi="Calibri" w:cs="Calibri"/>
                <w:color w:val="000000"/>
                <w:u w:val="single"/>
              </w:rPr>
              <w:t>thoroughly</w:t>
            </w:r>
            <w:r w:rsidR="000762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663D7">
              <w:rPr>
                <w:rFonts w:ascii="Calibri" w:eastAsia="Times New Roman" w:hAnsi="Calibri" w:cs="Calibri"/>
                <w:color w:val="000000"/>
              </w:rPr>
              <w:t xml:space="preserve">with relevant information and sound logic.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711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3D7">
              <w:rPr>
                <w:rFonts w:ascii="Calibri" w:eastAsia="Times New Roman" w:hAnsi="Calibri" w:cs="Calibri"/>
                <w:color w:val="000000"/>
              </w:rPr>
              <w:t xml:space="preserve">Uses a series of cohesive, well-developed body paragraphs. Supports that thesis through topic sentences relevant to the thesis. </w:t>
            </w:r>
            <w:r w:rsidRPr="0007622E">
              <w:rPr>
                <w:rFonts w:ascii="Calibri" w:eastAsia="Times New Roman" w:hAnsi="Calibri" w:cs="Calibri"/>
                <w:color w:val="000000"/>
                <w:u w:val="single"/>
              </w:rPr>
              <w:t>Supports each topic sentence with sufficient information</w:t>
            </w:r>
            <w:r w:rsidRPr="002663D7">
              <w:rPr>
                <w:rFonts w:ascii="Calibri" w:eastAsia="Times New Roman" w:hAnsi="Calibri" w:cs="Calibri"/>
                <w:color w:val="000000"/>
              </w:rPr>
              <w:t xml:space="preserve"> and sound logic.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712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3D7">
              <w:rPr>
                <w:rFonts w:ascii="Calibri" w:eastAsia="Times New Roman" w:hAnsi="Calibri" w:cs="Calibri"/>
                <w:color w:val="000000"/>
              </w:rPr>
              <w:t xml:space="preserve"> Uses a series of body paragraphs.  Supports that thesis through topic sentences relevant to the thesis.  </w:t>
            </w:r>
            <w:r w:rsidRPr="0007622E">
              <w:rPr>
                <w:rFonts w:ascii="Calibri" w:eastAsia="Times New Roman" w:hAnsi="Calibri" w:cs="Calibri"/>
                <w:color w:val="000000"/>
                <w:u w:val="single"/>
              </w:rPr>
              <w:t>Supports each topic sentence with relevant information</w:t>
            </w:r>
            <w:r w:rsidRPr="002663D7">
              <w:rPr>
                <w:rFonts w:ascii="Calibri" w:eastAsia="Times New Roman" w:hAnsi="Calibri" w:cs="Calibri"/>
                <w:color w:val="000000"/>
              </w:rPr>
              <w:t xml:space="preserve"> and reasonable logic.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7C713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3D7">
              <w:rPr>
                <w:rFonts w:ascii="Calibri" w:eastAsia="Times New Roman" w:hAnsi="Calibri" w:cs="Calibri"/>
                <w:color w:val="000000"/>
              </w:rPr>
              <w:t xml:space="preserve"> Does not thoroughly and logically support the thesis through body paragraphs. </w:t>
            </w:r>
          </w:p>
        </w:tc>
      </w:tr>
      <w:tr w:rsidR="00AE3D82" w:rsidRPr="002663D7" w14:paraId="4367C71A" w14:textId="77777777" w:rsidTr="00AE3D82">
        <w:trPr>
          <w:trHeight w:val="9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7C715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3D7">
              <w:rPr>
                <w:rFonts w:ascii="Calibri" w:eastAsia="Times New Roman" w:hAnsi="Calibri" w:cs="Calibri"/>
                <w:b/>
                <w:bCs/>
                <w:color w:val="000000"/>
              </w:rPr>
              <w:t>Create a well-developed conclusion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716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3D7">
              <w:rPr>
                <w:rFonts w:ascii="Calibri" w:eastAsia="Times New Roman" w:hAnsi="Calibri" w:cs="Calibri"/>
                <w:color w:val="000000"/>
              </w:rPr>
              <w:t>Ends with a well-developed conclusion that restates the thesis.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717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3D7">
              <w:rPr>
                <w:rFonts w:ascii="Calibri" w:eastAsia="Times New Roman" w:hAnsi="Calibri" w:cs="Calibri"/>
                <w:color w:val="000000"/>
              </w:rPr>
              <w:t>Ends with a conclusion that restates the thesis.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718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3D7">
              <w:rPr>
                <w:rFonts w:ascii="Calibri" w:eastAsia="Times New Roman" w:hAnsi="Calibri" w:cs="Calibri"/>
                <w:color w:val="000000"/>
              </w:rPr>
              <w:t>Ends with a conclusion.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7C719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3D7">
              <w:rPr>
                <w:rFonts w:ascii="Calibri" w:eastAsia="Times New Roman" w:hAnsi="Calibri" w:cs="Calibri"/>
                <w:color w:val="000000"/>
              </w:rPr>
              <w:t>Does not</w:t>
            </w:r>
            <w:r w:rsidR="000762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663D7">
              <w:rPr>
                <w:rFonts w:ascii="Calibri" w:eastAsia="Times New Roman" w:hAnsi="Calibri" w:cs="Calibri"/>
                <w:color w:val="000000"/>
              </w:rPr>
              <w:t>end with a conclusion.</w:t>
            </w:r>
          </w:p>
        </w:tc>
      </w:tr>
      <w:tr w:rsidR="00AE3D82" w:rsidRPr="002663D7" w14:paraId="4367C720" w14:textId="77777777" w:rsidTr="00AE3D82">
        <w:trPr>
          <w:trHeight w:val="6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7C71B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3D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Use proper grammar</w:t>
            </w:r>
            <w:r w:rsidR="007E4A7D">
              <w:rPr>
                <w:rFonts w:ascii="Calibri" w:eastAsia="Times New Roman" w:hAnsi="Calibri" w:cs="Calibri"/>
                <w:b/>
                <w:bCs/>
                <w:color w:val="000000"/>
              </w:rPr>
              <w:t>, spelling, and sentence structure.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71C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3D7">
              <w:rPr>
                <w:rFonts w:ascii="Calibri" w:eastAsia="Times New Roman" w:hAnsi="Calibri" w:cs="Calibri"/>
                <w:color w:val="000000"/>
              </w:rPr>
              <w:t>Rare error in basic grammar</w:t>
            </w:r>
            <w:r w:rsidR="007E4A7D">
              <w:rPr>
                <w:rFonts w:ascii="Calibri" w:eastAsia="Times New Roman" w:hAnsi="Calibri" w:cs="Calibri"/>
                <w:color w:val="000000"/>
              </w:rPr>
              <w:t xml:space="preserve"> and spelling</w:t>
            </w:r>
            <w:r w:rsidRPr="002663D7">
              <w:rPr>
                <w:rFonts w:ascii="Calibri" w:eastAsia="Times New Roman" w:hAnsi="Calibri" w:cs="Calibri"/>
                <w:color w:val="000000"/>
              </w:rPr>
              <w:t xml:space="preserve">.  </w:t>
            </w:r>
            <w:r w:rsidR="007E4A7D" w:rsidRPr="002663D7">
              <w:rPr>
                <w:rFonts w:ascii="Calibri" w:eastAsia="Times New Roman" w:hAnsi="Calibri" w:cs="Calibri"/>
                <w:color w:val="000000"/>
              </w:rPr>
              <w:t xml:space="preserve">Sophisticated, varied sentence structure.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71D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3D7">
              <w:rPr>
                <w:rFonts w:ascii="Calibri" w:eastAsia="Times New Roman" w:hAnsi="Calibri" w:cs="Calibri"/>
                <w:color w:val="000000"/>
              </w:rPr>
              <w:t xml:space="preserve">Few errors in basic grammar. </w:t>
            </w:r>
            <w:r w:rsidR="007E4A7D" w:rsidRPr="002663D7">
              <w:rPr>
                <w:rFonts w:ascii="Calibri" w:eastAsia="Times New Roman" w:hAnsi="Calibri" w:cs="Calibri"/>
                <w:color w:val="000000"/>
              </w:rPr>
              <w:t>Few misspelled words.</w:t>
            </w:r>
            <w:r w:rsidR="007E4A7D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7E4A7D" w:rsidRPr="002663D7">
              <w:rPr>
                <w:rFonts w:ascii="Calibri" w:eastAsia="Times New Roman" w:hAnsi="Calibri" w:cs="Calibri"/>
                <w:color w:val="000000"/>
              </w:rPr>
              <w:t xml:space="preserve">Some variety of sentence structure.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71E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3D7">
              <w:rPr>
                <w:rFonts w:ascii="Calibri" w:eastAsia="Times New Roman" w:hAnsi="Calibri" w:cs="Calibri"/>
                <w:color w:val="000000"/>
              </w:rPr>
              <w:t>Occasional errors in basic grammar.</w:t>
            </w:r>
            <w:r w:rsidR="007E4A7D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7E4A7D" w:rsidRPr="002663D7">
              <w:rPr>
                <w:rFonts w:ascii="Calibri" w:eastAsia="Times New Roman" w:hAnsi="Calibri" w:cs="Calibri"/>
                <w:color w:val="000000"/>
              </w:rPr>
              <w:t>Words occasionally misspelled.</w:t>
            </w:r>
            <w:r w:rsidR="007E4A7D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7E4A7D" w:rsidRPr="002663D7">
              <w:rPr>
                <w:rFonts w:ascii="Calibri" w:eastAsia="Times New Roman" w:hAnsi="Calibri" w:cs="Calibri"/>
                <w:color w:val="000000"/>
              </w:rPr>
              <w:t>Little variety in sentence structure.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7C71F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3D7">
              <w:rPr>
                <w:rFonts w:ascii="Calibri" w:eastAsia="Times New Roman" w:hAnsi="Calibri" w:cs="Calibri"/>
                <w:color w:val="000000"/>
              </w:rPr>
              <w:t>Frequent er</w:t>
            </w:r>
            <w:r w:rsidR="007E4A7D">
              <w:rPr>
                <w:rFonts w:ascii="Calibri" w:eastAsia="Times New Roman" w:hAnsi="Calibri" w:cs="Calibri"/>
                <w:color w:val="000000"/>
              </w:rPr>
              <w:t xml:space="preserve">rors in basic grammar.   </w:t>
            </w:r>
            <w:r w:rsidR="007E4A7D" w:rsidRPr="002663D7">
              <w:rPr>
                <w:rFonts w:ascii="Calibri" w:eastAsia="Times New Roman" w:hAnsi="Calibri" w:cs="Calibri"/>
                <w:color w:val="000000"/>
              </w:rPr>
              <w:t xml:space="preserve">Simple words misspelled.  </w:t>
            </w:r>
            <w:r w:rsidR="007E4A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E4A7D" w:rsidRPr="002663D7">
              <w:rPr>
                <w:rFonts w:ascii="Calibri" w:eastAsia="Times New Roman" w:hAnsi="Calibri" w:cs="Calibri"/>
                <w:color w:val="000000"/>
              </w:rPr>
              <w:t>No variety or sophistication in sentence structure.</w:t>
            </w:r>
          </w:p>
        </w:tc>
      </w:tr>
      <w:tr w:rsidR="00AE3D82" w:rsidRPr="002663D7" w14:paraId="4367C726" w14:textId="77777777" w:rsidTr="00AE3D82">
        <w:trPr>
          <w:trHeight w:val="18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7C721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63D7">
              <w:rPr>
                <w:rFonts w:ascii="Calibri" w:eastAsia="Times New Roman" w:hAnsi="Calibri" w:cs="Calibri"/>
                <w:b/>
                <w:bCs/>
                <w:color w:val="000000"/>
              </w:rPr>
              <w:t>Use proper word choice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722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3D7">
              <w:rPr>
                <w:rFonts w:ascii="Calibri" w:eastAsia="Times New Roman" w:hAnsi="Calibri" w:cs="Calibri"/>
                <w:color w:val="000000"/>
              </w:rPr>
              <w:t xml:space="preserve">Precise word choice.  More sophisticated vocabulary. 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723" w14:textId="77777777" w:rsidR="00AE3D82" w:rsidRPr="002663D7" w:rsidRDefault="0007622E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Word choice generally correct, </w:t>
            </w:r>
            <w:r w:rsidR="00AE3D82" w:rsidRPr="002663D7">
              <w:rPr>
                <w:rFonts w:ascii="Calibri" w:eastAsia="Times New Roman" w:hAnsi="Calibri" w:cs="Calibri"/>
                <w:color w:val="000000"/>
              </w:rPr>
              <w:t xml:space="preserve">precise, and effective.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E3D82" w:rsidRPr="002663D7">
              <w:rPr>
                <w:rFonts w:ascii="Calibri" w:eastAsia="Times New Roman" w:hAnsi="Calibri" w:cs="Calibri"/>
                <w:color w:val="000000"/>
              </w:rPr>
              <w:t>Successful attempt at more sophisticated vocabulary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724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3D7">
              <w:rPr>
                <w:rFonts w:ascii="Calibri" w:eastAsia="Times New Roman" w:hAnsi="Calibri" w:cs="Calibri"/>
                <w:color w:val="000000"/>
              </w:rPr>
              <w:t>Words occasionally misused. Little attempt beyond everyday vocabulary.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7C725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3D7">
              <w:rPr>
                <w:rFonts w:ascii="Calibri" w:eastAsia="Times New Roman" w:hAnsi="Calibri" w:cs="Calibri"/>
                <w:color w:val="000000"/>
              </w:rPr>
              <w:t>Basic words often misused or confused. No attempt beyond everyday vocabulary.</w:t>
            </w:r>
          </w:p>
        </w:tc>
      </w:tr>
      <w:tr w:rsidR="00AE3D82" w:rsidRPr="002663D7" w14:paraId="4367C72C" w14:textId="77777777" w:rsidTr="00AE3D8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7C727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4367C728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3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4367C729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3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7C72A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7C72B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3D82" w:rsidRPr="002663D7" w14:paraId="4367C732" w14:textId="77777777" w:rsidTr="00AE3D82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7C72D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4367C72E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3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4367C72F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3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4367C730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3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7C731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3D82" w:rsidRPr="002663D7" w14:paraId="4367C738" w14:textId="77777777" w:rsidTr="00AE3D82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7C733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4367C734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3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4367C735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3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4367C736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63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7C737" w14:textId="77777777" w:rsidR="00AE3D82" w:rsidRPr="002663D7" w:rsidRDefault="00AE3D82" w:rsidP="007E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367C739" w14:textId="77777777" w:rsidR="00AE3D82" w:rsidRDefault="00AE3D82"/>
    <w:sectPr w:rsidR="00AE3D82" w:rsidSect="00AE3D82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7C73C" w14:textId="77777777" w:rsidR="00C952C1" w:rsidRDefault="00C952C1" w:rsidP="00AE3D82">
      <w:pPr>
        <w:spacing w:after="0" w:line="240" w:lineRule="auto"/>
      </w:pPr>
      <w:r>
        <w:separator/>
      </w:r>
    </w:p>
  </w:endnote>
  <w:endnote w:type="continuationSeparator" w:id="0">
    <w:p w14:paraId="4367C73D" w14:textId="77777777" w:rsidR="00C952C1" w:rsidRDefault="00C952C1" w:rsidP="00AE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7C741" w14:textId="0F271604" w:rsidR="00C952C1" w:rsidRDefault="00C952C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VWCC General Education Assessment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833BFE" w:rsidRPr="00833BF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367C742" w14:textId="77777777" w:rsidR="00C952C1" w:rsidRDefault="00C95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7C73A" w14:textId="77777777" w:rsidR="00C952C1" w:rsidRDefault="00C952C1" w:rsidP="00AE3D82">
      <w:pPr>
        <w:spacing w:after="0" w:line="240" w:lineRule="auto"/>
      </w:pPr>
      <w:r>
        <w:separator/>
      </w:r>
    </w:p>
  </w:footnote>
  <w:footnote w:type="continuationSeparator" w:id="0">
    <w:p w14:paraId="4367C73B" w14:textId="77777777" w:rsidR="00C952C1" w:rsidRDefault="00C952C1" w:rsidP="00AE3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2"/>
    <w:rsid w:val="0007622E"/>
    <w:rsid w:val="001870DB"/>
    <w:rsid w:val="001C77BB"/>
    <w:rsid w:val="00221DAC"/>
    <w:rsid w:val="003F4EC0"/>
    <w:rsid w:val="00425A26"/>
    <w:rsid w:val="00426B6E"/>
    <w:rsid w:val="004B5500"/>
    <w:rsid w:val="00765EB4"/>
    <w:rsid w:val="007E4A7D"/>
    <w:rsid w:val="00833BFE"/>
    <w:rsid w:val="008D3283"/>
    <w:rsid w:val="00AE3D82"/>
    <w:rsid w:val="00AF450F"/>
    <w:rsid w:val="00C952C1"/>
    <w:rsid w:val="00CD7479"/>
    <w:rsid w:val="00DB277C"/>
    <w:rsid w:val="00F1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C6F2"/>
  <w15:docId w15:val="{25FC9DEF-BDBF-4757-9D20-28E70DD7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D82"/>
  </w:style>
  <w:style w:type="paragraph" w:styleId="Footer">
    <w:name w:val="footer"/>
    <w:basedOn w:val="Normal"/>
    <w:link w:val="FooterChar"/>
    <w:uiPriority w:val="99"/>
    <w:unhideWhenUsed/>
    <w:rsid w:val="00AE3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D82"/>
  </w:style>
  <w:style w:type="paragraph" w:styleId="BalloonText">
    <w:name w:val="Balloon Text"/>
    <w:basedOn w:val="Normal"/>
    <w:link w:val="BalloonTextChar"/>
    <w:uiPriority w:val="99"/>
    <w:semiHidden/>
    <w:unhideWhenUsed/>
    <w:rsid w:val="00AE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D82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AF45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533F1BA85C441BB93A5B88FB3ADE5" ma:contentTypeVersion="0" ma:contentTypeDescription="Create a new document." ma:contentTypeScope="" ma:versionID="19605e22f883e1102244943925d16a7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29E719D-8EC2-4FCC-ADBE-9677FD573F1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B5DD6D-AD34-4B95-B397-884B442E03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7FD7D-0503-4DB9-9B02-71631FDAD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VWCC/IEO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vwlastf</dc:creator>
  <cp:keywords/>
  <dc:description/>
  <cp:lastModifiedBy>Sarah Chitwood</cp:lastModifiedBy>
  <cp:revision>2</cp:revision>
  <dcterms:created xsi:type="dcterms:W3CDTF">2020-08-04T14:15:00Z</dcterms:created>
  <dcterms:modified xsi:type="dcterms:W3CDTF">2020-08-04T14:15:00Z</dcterms:modified>
</cp:coreProperties>
</file>