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94" w:rsidRDefault="005F6294">
      <w:pPr>
        <w:pStyle w:val="BodyText"/>
        <w:spacing w:before="6"/>
        <w:rPr>
          <w:rFonts w:ascii="Times New Roman"/>
          <w:b w:val="0"/>
          <w:sz w:val="18"/>
        </w:rPr>
      </w:pPr>
      <w:bookmarkStart w:id="0" w:name="_GoBack"/>
      <w:bookmarkEnd w:id="0"/>
    </w:p>
    <w:p w:rsidR="005F6294" w:rsidRDefault="00AB65BD">
      <w:pPr>
        <w:spacing w:before="86"/>
        <w:ind w:left="4777" w:right="487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Scientific Literacy Rubric</w:t>
      </w:r>
    </w:p>
    <w:p w:rsidR="005F6294" w:rsidRDefault="00AB65BD">
      <w:pPr>
        <w:spacing w:before="201"/>
        <w:ind w:left="4777" w:right="487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Revised 3/13/19</w:t>
      </w:r>
    </w:p>
    <w:p w:rsidR="005F6294" w:rsidRDefault="00B52B50">
      <w:pPr>
        <w:pStyle w:val="BodyText"/>
        <w:spacing w:before="10"/>
        <w:rPr>
          <w:rFonts w:ascii="Times New Roman"/>
          <w:sz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146050</wp:posOffset>
                </wp:positionV>
                <wp:extent cx="8413750" cy="559435"/>
                <wp:effectExtent l="0" t="0" r="635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0" cy="5594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294" w:rsidRPr="00AB65BD" w:rsidRDefault="00AB65BD">
                            <w:pPr>
                              <w:pStyle w:val="BodyText"/>
                              <w:ind w:left="108"/>
                              <w:rPr>
                                <w:b w:val="0"/>
                              </w:rPr>
                            </w:pPr>
                            <w:r w:rsidRPr="00AB65BD">
                              <w:rPr>
                                <w:b w:val="0"/>
                              </w:rPr>
                              <w:t xml:space="preserve">A person who is competent in scientific </w:t>
                            </w:r>
                            <w:r>
                              <w:rPr>
                                <w:b w:val="0"/>
                              </w:rPr>
                              <w:t xml:space="preserve">literacy has the ability to apply the scientific method and related concepts and principles to make informed decisions and engage with issues related to the natural, physical, and social world. </w:t>
                            </w:r>
                            <w:r w:rsidRPr="00AB65BD">
                              <w:rPr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Scientific literate individuals can recognize and know how to use the scientific method, and to evaluate empirical 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6.6pt;margin-top:11.5pt;width:662.5pt;height:44.0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lAewIAAP8EAAAOAAAAZHJzL2Uyb0RvYy54bWysVG1v2yAQ/j5p/wHxPbWd2m1sxan6skyT&#10;uhep3Q8ggGM0DAxI7K7af9+B47TrNmmalkj4gOPhubvnWF4MnUR7bp3QqsbZSYoRV1QzobY1/ny/&#10;ni0wcp4oRqRWvMYP3OGL1etXy95UfK5bLRm3CECUq3pT49Z7UyWJoy3viDvRhivYbLTtiIep3SbM&#10;kh7QO5nM0/Qs6bVlxmrKnYPVm3ETryJ+03DqPzaN4x7JGgM3H0cbx00Yk9WSVFtLTCvogQb5BxYd&#10;EQouPULdEE/QzopfoDpBrXa68SdUd4luGkF5jAGiydIX0dy1xPAYCyTHmWOa3P+DpR/2nywSrMY5&#10;Rop0UKJ7Pnh0pQdUhOz0xlXgdGfAzQ+wDFWOkTpzq+kXh5S+bona8ktrdd9ywoBdFk4mz46OOC6A&#10;bPr3msE1ZOd1BBoa24XUQTIQoEOVHo6VCVQoLC7y7PS8gC0Ke0VR5qeRXEKq6bSxzr/lukPBqLGF&#10;ykd0sr91PrAh1eQSLnNaCrYWUsaJ3W6upUV7AipZZ+EfA3jhJlVwVjocGxHHFSAJd4S9QDdW/bHM&#10;5nl6NS9n67PF+Sxf58WsPE8XszQrr8qzNC/zm/X3QDDLq1YwxtWtUHxSYJb/XYUPvTBqJ2oQ9TUu&#10;i3kxluiPQabx97sgO+GhIaXoIOlHJ1KFwr5RDMImlSdCjnbyM/2YZcjB9I1ZiTIIlR814IfNAChB&#10;GxvNHkAQVkO9oLTwioDRavsNox46ssbu645YjpF8p0BUoX0nw07GZjKIonC0xh6j0bz2Y5vvjBXb&#10;FpBH2Sp9CcJrRNTEE4uDXKHLIvnDixDa+Pk8ej29W6sfAAAA//8DAFBLAwQUAAYACAAAACEAKRzd&#10;tdsAAAALAQAADwAAAGRycy9kb3ducmV2LnhtbExPTU/DMAy9I/EfIiNxY+laNlWl6TR1As4bXHZL&#10;G9NUNE7VZGv593gn8MnPfnof5W5xg7jiFHpPCtarBARS601PnYLPj9enHESImowePKGCHwywq+7v&#10;Sl0YP9MRr6fYCRahUGgFNsaxkDK0Fp0OKz8i8e/LT05HhlMnzaRnFneDTJNkK53uiR2sHrG22H6f&#10;Lk7BfB7xfHjPm6N7q+vNYW23br8o9fiw7F9ARFziHxlu8Tk6VJyp8RcyQQyMsyxlqoI04043wvMm&#10;50vDGw/IqpT/O1S/AAAA//8DAFBLAQItABQABgAIAAAAIQC2gziS/gAAAOEBAAATAAAAAAAAAAAA&#10;AAAAAAAAAABbQ29udGVudF9UeXBlc10ueG1sUEsBAi0AFAAGAAgAAAAhADj9If/WAAAAlAEAAAsA&#10;AAAAAAAAAAAAAAAALwEAAF9yZWxzLy5yZWxzUEsBAi0AFAAGAAgAAAAhABIvGUB7AgAA/wQAAA4A&#10;AAAAAAAAAAAAAAAALgIAAGRycy9lMm9Eb2MueG1sUEsBAi0AFAAGAAgAAAAhACkc3bXbAAAACwEA&#10;AA8AAAAAAAAAAAAAAAAA1QQAAGRycy9kb3ducmV2LnhtbFBLBQYAAAAABAAEAPMAAADdBQAAAAA=&#10;" fillcolor="#f1f1f1" stroked="f">
                <v:textbox inset="0,0,0,0">
                  <w:txbxContent>
                    <w:p w:rsidR="005F6294" w:rsidRPr="00AB65BD" w:rsidRDefault="00AB65BD">
                      <w:pPr>
                        <w:pStyle w:val="BodyText"/>
                        <w:ind w:left="108"/>
                        <w:rPr>
                          <w:b w:val="0"/>
                        </w:rPr>
                      </w:pPr>
                      <w:r w:rsidRPr="00AB65BD">
                        <w:rPr>
                          <w:b w:val="0"/>
                        </w:rPr>
                        <w:t xml:space="preserve">A person who is competent in scientific </w:t>
                      </w:r>
                      <w:r>
                        <w:rPr>
                          <w:b w:val="0"/>
                        </w:rPr>
                        <w:t xml:space="preserve">literacy has the ability to apply the scientific method and related concepts and principles to make informed decisions and engage with issues related to the natural, physical, and social world. </w:t>
                      </w:r>
                      <w:r w:rsidRPr="00AB65BD">
                        <w:rPr>
                          <w:b w:val="0"/>
                        </w:rPr>
                        <w:t xml:space="preserve"> </w:t>
                      </w:r>
                      <w:r>
                        <w:rPr>
                          <w:b w:val="0"/>
                        </w:rPr>
                        <w:t>Scientific literate individuals can recognize and know how to use the scientific method, and to evaluate empirical information.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6294" w:rsidRDefault="005F6294">
      <w:pPr>
        <w:pStyle w:val="BodyText"/>
        <w:rPr>
          <w:rFonts w:ascii="Times New Roman"/>
          <w:sz w:val="20"/>
        </w:rPr>
      </w:pPr>
    </w:p>
    <w:p w:rsidR="005F6294" w:rsidRDefault="005F6294">
      <w:pPr>
        <w:pStyle w:val="BodyText"/>
        <w:spacing w:before="5"/>
        <w:rPr>
          <w:rFonts w:ascii="Times New Roman"/>
          <w:sz w:val="21"/>
        </w:rPr>
      </w:pPr>
    </w:p>
    <w:tbl>
      <w:tblPr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768"/>
        <w:gridCol w:w="2609"/>
        <w:gridCol w:w="2520"/>
        <w:gridCol w:w="2881"/>
      </w:tblGrid>
      <w:tr w:rsidR="005F6294">
        <w:trPr>
          <w:trHeight w:val="314"/>
        </w:trPr>
        <w:tc>
          <w:tcPr>
            <w:tcW w:w="2379" w:type="dxa"/>
          </w:tcPr>
          <w:p w:rsidR="005F6294" w:rsidRDefault="005F62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8" w:type="dxa"/>
            <w:tcBorders>
              <w:right w:val="single" w:sz="4" w:space="0" w:color="000000"/>
            </w:tcBorders>
          </w:tcPr>
          <w:p w:rsidR="005F6294" w:rsidRDefault="00AB65BD">
            <w:pPr>
              <w:pStyle w:val="TableParagraph"/>
              <w:spacing w:before="21"/>
              <w:ind w:left="880"/>
              <w:rPr>
                <w:b/>
              </w:rPr>
            </w:pPr>
            <w:r>
              <w:rPr>
                <w:b/>
              </w:rPr>
              <w:t>Excellent-4</w:t>
            </w:r>
          </w:p>
        </w:tc>
        <w:tc>
          <w:tcPr>
            <w:tcW w:w="2609" w:type="dxa"/>
            <w:tcBorders>
              <w:left w:val="single" w:sz="4" w:space="0" w:color="000000"/>
              <w:right w:val="single" w:sz="4" w:space="0" w:color="000000"/>
            </w:tcBorders>
          </w:tcPr>
          <w:p w:rsidR="005F6294" w:rsidRDefault="00AB65BD">
            <w:pPr>
              <w:pStyle w:val="TableParagraph"/>
              <w:spacing w:before="21"/>
              <w:ind w:left="948" w:right="936"/>
              <w:jc w:val="center"/>
              <w:rPr>
                <w:b/>
              </w:rPr>
            </w:pPr>
            <w:r>
              <w:rPr>
                <w:b/>
              </w:rPr>
              <w:t>Good-3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</w:tcPr>
          <w:p w:rsidR="005F6294" w:rsidRDefault="00AB65BD">
            <w:pPr>
              <w:pStyle w:val="TableParagraph"/>
              <w:spacing w:before="21"/>
              <w:ind w:left="666"/>
              <w:rPr>
                <w:b/>
              </w:rPr>
            </w:pPr>
            <w:r>
              <w:rPr>
                <w:b/>
              </w:rPr>
              <w:t>Acceptable-2</w:t>
            </w:r>
          </w:p>
        </w:tc>
        <w:tc>
          <w:tcPr>
            <w:tcW w:w="2881" w:type="dxa"/>
            <w:tcBorders>
              <w:left w:val="single" w:sz="4" w:space="0" w:color="000000"/>
            </w:tcBorders>
          </w:tcPr>
          <w:p w:rsidR="005F6294" w:rsidRDefault="00AB65BD">
            <w:pPr>
              <w:pStyle w:val="TableParagraph"/>
              <w:spacing w:before="21"/>
              <w:ind w:left="417"/>
              <w:rPr>
                <w:b/>
              </w:rPr>
            </w:pPr>
            <w:r>
              <w:rPr>
                <w:b/>
              </w:rPr>
              <w:t>Needs Improvement-1</w:t>
            </w:r>
          </w:p>
        </w:tc>
      </w:tr>
      <w:tr w:rsidR="005F6294">
        <w:trPr>
          <w:trHeight w:val="1492"/>
        </w:trPr>
        <w:tc>
          <w:tcPr>
            <w:tcW w:w="2379" w:type="dxa"/>
            <w:tcBorders>
              <w:bottom w:val="single" w:sz="4" w:space="0" w:color="000000"/>
            </w:tcBorders>
          </w:tcPr>
          <w:p w:rsidR="005F6294" w:rsidRDefault="005F6294">
            <w:pPr>
              <w:pStyle w:val="TableParagraph"/>
              <w:rPr>
                <w:rFonts w:ascii="Times New Roman"/>
                <w:b/>
              </w:rPr>
            </w:pPr>
          </w:p>
          <w:p w:rsidR="005F6294" w:rsidRDefault="005F6294">
            <w:pPr>
              <w:pStyle w:val="TableParagraph"/>
              <w:spacing w:before="10"/>
              <w:rPr>
                <w:rFonts w:ascii="Times New Roman"/>
                <w:b/>
                <w:sz w:val="30"/>
              </w:rPr>
            </w:pPr>
          </w:p>
          <w:p w:rsidR="005F6294" w:rsidRDefault="00AB65B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Formulate a hypothesis</w:t>
            </w:r>
          </w:p>
        </w:tc>
        <w:tc>
          <w:tcPr>
            <w:tcW w:w="2768" w:type="dxa"/>
            <w:tcBorders>
              <w:bottom w:val="single" w:sz="4" w:space="0" w:color="000000"/>
              <w:right w:val="single" w:sz="4" w:space="0" w:color="000000"/>
            </w:tcBorders>
          </w:tcPr>
          <w:p w:rsidR="005F6294" w:rsidRDefault="005F6294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:rsidR="005F6294" w:rsidRDefault="00AB65BD">
            <w:pPr>
              <w:pStyle w:val="TableParagraph"/>
              <w:ind w:left="107" w:right="379"/>
            </w:pPr>
            <w:r>
              <w:t>Formulates a testable hypothesis related to the problem.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4" w:rsidRDefault="005F6294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:rsidR="005F6294" w:rsidRDefault="00AB65BD">
            <w:pPr>
              <w:pStyle w:val="TableParagraph"/>
              <w:ind w:left="109" w:right="145"/>
            </w:pPr>
            <w:r>
              <w:t>Hypothesis is established but is not testable OR is unrelated to the problem.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4" w:rsidRDefault="005F629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5F6294" w:rsidRDefault="00AB65BD">
            <w:pPr>
              <w:pStyle w:val="TableParagraph"/>
              <w:ind w:left="112" w:right="123"/>
            </w:pPr>
            <w:r>
              <w:t>Hypothesis is established but is not testable AND is unrelated to the problem.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5F6294" w:rsidRDefault="005F6294">
            <w:pPr>
              <w:pStyle w:val="TableParagraph"/>
              <w:rPr>
                <w:rFonts w:ascii="Times New Roman"/>
                <w:b/>
              </w:rPr>
            </w:pPr>
          </w:p>
          <w:p w:rsidR="005F6294" w:rsidRDefault="005F6294">
            <w:pPr>
              <w:pStyle w:val="TableParagraph"/>
              <w:spacing w:before="10"/>
              <w:rPr>
                <w:rFonts w:ascii="Times New Roman"/>
                <w:b/>
                <w:sz w:val="30"/>
              </w:rPr>
            </w:pPr>
          </w:p>
          <w:p w:rsidR="005F6294" w:rsidRDefault="00AB65BD">
            <w:pPr>
              <w:pStyle w:val="TableParagraph"/>
              <w:ind w:left="112"/>
            </w:pPr>
            <w:r>
              <w:t>Hypothesis is missing.</w:t>
            </w:r>
          </w:p>
        </w:tc>
      </w:tr>
      <w:tr w:rsidR="005F6294">
        <w:trPr>
          <w:trHeight w:val="1204"/>
        </w:trPr>
        <w:tc>
          <w:tcPr>
            <w:tcW w:w="2379" w:type="dxa"/>
            <w:tcBorders>
              <w:top w:val="single" w:sz="4" w:space="0" w:color="000000"/>
              <w:bottom w:val="single" w:sz="4" w:space="0" w:color="000000"/>
            </w:tcBorders>
          </w:tcPr>
          <w:p w:rsidR="005F6294" w:rsidRDefault="005F6294">
            <w:pPr>
              <w:pStyle w:val="TableParagraph"/>
              <w:rPr>
                <w:rFonts w:ascii="Times New Roman"/>
                <w:b/>
              </w:rPr>
            </w:pPr>
          </w:p>
          <w:p w:rsidR="005F6294" w:rsidRDefault="005F6294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5F6294" w:rsidRDefault="00AB65B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Collect data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4" w:rsidRDefault="005F6294">
            <w:pPr>
              <w:pStyle w:val="TableParagraph"/>
              <w:spacing w:before="8"/>
              <w:rPr>
                <w:rFonts w:ascii="Times New Roman"/>
                <w:b/>
                <w:sz w:val="28"/>
              </w:rPr>
            </w:pPr>
          </w:p>
          <w:p w:rsidR="005F6294" w:rsidRDefault="00AB65BD">
            <w:pPr>
              <w:pStyle w:val="TableParagraph"/>
              <w:ind w:left="107" w:right="346"/>
            </w:pPr>
            <w:r>
              <w:t>Relevant data is collected with few or no errors.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4" w:rsidRDefault="005F6294">
            <w:pPr>
              <w:pStyle w:val="TableParagraph"/>
              <w:spacing w:before="8"/>
              <w:rPr>
                <w:rFonts w:ascii="Times New Roman"/>
                <w:b/>
                <w:sz w:val="28"/>
              </w:rPr>
            </w:pPr>
          </w:p>
          <w:p w:rsidR="005F6294" w:rsidRDefault="00AB65BD">
            <w:pPr>
              <w:pStyle w:val="TableParagraph"/>
              <w:ind w:left="109" w:right="190"/>
            </w:pPr>
            <w:r>
              <w:t>Relevant data is collected with minor errors.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4" w:rsidRDefault="005F6294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5F6294" w:rsidRDefault="00AB65BD">
            <w:pPr>
              <w:pStyle w:val="TableParagraph"/>
              <w:spacing w:before="1"/>
              <w:ind w:left="112" w:right="112"/>
              <w:jc w:val="both"/>
            </w:pPr>
            <w:r>
              <w:t>Relevant data is collected with a significant number of errors.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94" w:rsidRDefault="005F6294">
            <w:pPr>
              <w:pStyle w:val="TableParagraph"/>
              <w:rPr>
                <w:rFonts w:ascii="Times New Roman"/>
                <w:b/>
              </w:rPr>
            </w:pPr>
          </w:p>
          <w:p w:rsidR="005F6294" w:rsidRDefault="005F6294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5F6294" w:rsidRDefault="00AB65BD">
            <w:pPr>
              <w:pStyle w:val="TableParagraph"/>
              <w:ind w:left="112"/>
            </w:pPr>
            <w:r>
              <w:t>No relevant data is collected.</w:t>
            </w:r>
          </w:p>
        </w:tc>
      </w:tr>
      <w:tr w:rsidR="005F6294">
        <w:trPr>
          <w:trHeight w:val="902"/>
        </w:trPr>
        <w:tc>
          <w:tcPr>
            <w:tcW w:w="2379" w:type="dxa"/>
            <w:tcBorders>
              <w:top w:val="single" w:sz="4" w:space="0" w:color="000000"/>
              <w:bottom w:val="single" w:sz="4" w:space="0" w:color="000000"/>
            </w:tcBorders>
          </w:tcPr>
          <w:p w:rsidR="005F6294" w:rsidRDefault="005F6294">
            <w:pPr>
              <w:pStyle w:val="TableParagraph"/>
              <w:spacing w:before="3"/>
              <w:rPr>
                <w:rFonts w:ascii="Times New Roman"/>
                <w:b/>
                <w:sz w:val="27"/>
              </w:rPr>
            </w:pPr>
          </w:p>
          <w:p w:rsidR="005F6294" w:rsidRDefault="00AB65B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Analyze data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4" w:rsidRDefault="00AB65BD">
            <w:pPr>
              <w:pStyle w:val="TableParagraph"/>
              <w:spacing w:before="179"/>
              <w:ind w:left="107" w:right="109"/>
            </w:pPr>
            <w:r>
              <w:t>Data is analyzed with few or no errors.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4" w:rsidRDefault="00AB65BD">
            <w:pPr>
              <w:pStyle w:val="TableParagraph"/>
              <w:spacing w:before="179"/>
              <w:ind w:left="109" w:right="579"/>
            </w:pPr>
            <w:r>
              <w:t>Data is analyzed with minor errors.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4" w:rsidRDefault="00AB65BD">
            <w:pPr>
              <w:pStyle w:val="TableParagraph"/>
              <w:spacing w:before="44"/>
              <w:ind w:left="112" w:right="331"/>
            </w:pPr>
            <w:r>
              <w:t>Data is analyzed with a significant number of errors.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94" w:rsidRDefault="005F6294">
            <w:pPr>
              <w:pStyle w:val="TableParagraph"/>
              <w:spacing w:before="3"/>
              <w:rPr>
                <w:rFonts w:ascii="Times New Roman"/>
                <w:b/>
                <w:sz w:val="27"/>
              </w:rPr>
            </w:pPr>
          </w:p>
          <w:p w:rsidR="005F6294" w:rsidRDefault="00AB65BD">
            <w:pPr>
              <w:pStyle w:val="TableParagraph"/>
              <w:ind w:left="112"/>
            </w:pPr>
            <w:r>
              <w:t>Data is not analyzed.</w:t>
            </w:r>
          </w:p>
        </w:tc>
      </w:tr>
      <w:tr w:rsidR="005F6294">
        <w:trPr>
          <w:trHeight w:val="1096"/>
        </w:trPr>
        <w:tc>
          <w:tcPr>
            <w:tcW w:w="2379" w:type="dxa"/>
            <w:tcBorders>
              <w:top w:val="single" w:sz="4" w:space="0" w:color="000000"/>
              <w:bottom w:val="single" w:sz="4" w:space="0" w:color="000000"/>
            </w:tcBorders>
          </w:tcPr>
          <w:p w:rsidR="005F6294" w:rsidRDefault="00AB65BD">
            <w:pPr>
              <w:pStyle w:val="TableParagraph"/>
              <w:spacing w:before="140"/>
              <w:ind w:left="107" w:right="294"/>
              <w:rPr>
                <w:b/>
              </w:rPr>
            </w:pPr>
            <w:r>
              <w:rPr>
                <w:b/>
              </w:rPr>
              <w:t>Draw accurate conclusions based on data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4" w:rsidRDefault="00AB65BD">
            <w:pPr>
              <w:pStyle w:val="TableParagraph"/>
              <w:spacing w:before="140"/>
              <w:ind w:left="107" w:right="610"/>
              <w:jc w:val="both"/>
            </w:pPr>
            <w:r>
              <w:t>Conclusion drawn fully supports the scientific argument.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4" w:rsidRDefault="00AB65BD">
            <w:pPr>
              <w:pStyle w:val="TableParagraph"/>
              <w:spacing w:before="140"/>
              <w:ind w:left="109" w:right="96"/>
            </w:pPr>
            <w:r>
              <w:t>Conclusion drawn partially supports the scientific argument.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4" w:rsidRDefault="00AB65BD">
            <w:pPr>
              <w:pStyle w:val="TableParagraph"/>
              <w:spacing w:before="140"/>
              <w:ind w:left="112" w:right="136" w:firstLine="50"/>
            </w:pPr>
            <w:r>
              <w:t>Conclusion drawn does not support the scientific argument.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94" w:rsidRDefault="005F6294">
            <w:pPr>
              <w:pStyle w:val="TableParagraph"/>
              <w:rPr>
                <w:rFonts w:ascii="Times New Roman"/>
                <w:b/>
              </w:rPr>
            </w:pPr>
          </w:p>
          <w:p w:rsidR="005F6294" w:rsidRDefault="00AB65BD">
            <w:pPr>
              <w:pStyle w:val="TableParagraph"/>
              <w:spacing w:before="156"/>
              <w:ind w:left="162"/>
            </w:pPr>
            <w:r>
              <w:t>Conclusion is missing.</w:t>
            </w:r>
          </w:p>
        </w:tc>
      </w:tr>
    </w:tbl>
    <w:p w:rsidR="005F6294" w:rsidRDefault="005F6294">
      <w:pPr>
        <w:pStyle w:val="BodyText"/>
        <w:rPr>
          <w:rFonts w:ascii="Times New Roman"/>
          <w:sz w:val="20"/>
        </w:rPr>
      </w:pPr>
    </w:p>
    <w:p w:rsidR="005F6294" w:rsidRDefault="005F6294">
      <w:pPr>
        <w:pStyle w:val="BodyText"/>
        <w:rPr>
          <w:rFonts w:ascii="Times New Roman"/>
          <w:sz w:val="20"/>
        </w:rPr>
      </w:pPr>
    </w:p>
    <w:p w:rsidR="005F6294" w:rsidRDefault="005F6294">
      <w:pPr>
        <w:pStyle w:val="BodyText"/>
        <w:rPr>
          <w:rFonts w:ascii="Times New Roman"/>
          <w:sz w:val="20"/>
        </w:rPr>
      </w:pPr>
    </w:p>
    <w:p w:rsidR="005F6294" w:rsidRDefault="005F6294">
      <w:pPr>
        <w:pStyle w:val="BodyText"/>
        <w:rPr>
          <w:rFonts w:ascii="Times New Roman"/>
          <w:sz w:val="20"/>
        </w:rPr>
      </w:pPr>
    </w:p>
    <w:p w:rsidR="005F6294" w:rsidRDefault="005F6294">
      <w:pPr>
        <w:pStyle w:val="BodyText"/>
        <w:rPr>
          <w:rFonts w:ascii="Times New Roman"/>
          <w:sz w:val="20"/>
        </w:rPr>
      </w:pPr>
    </w:p>
    <w:p w:rsidR="005F6294" w:rsidRDefault="005F6294">
      <w:pPr>
        <w:pStyle w:val="BodyText"/>
        <w:rPr>
          <w:rFonts w:ascii="Times New Roman"/>
          <w:sz w:val="20"/>
        </w:rPr>
      </w:pPr>
    </w:p>
    <w:p w:rsidR="005F6294" w:rsidRDefault="005F6294">
      <w:pPr>
        <w:pStyle w:val="BodyText"/>
        <w:rPr>
          <w:rFonts w:ascii="Times New Roman"/>
          <w:sz w:val="20"/>
        </w:rPr>
      </w:pPr>
    </w:p>
    <w:p w:rsidR="005F6294" w:rsidRDefault="005F6294">
      <w:pPr>
        <w:pStyle w:val="BodyText"/>
        <w:rPr>
          <w:rFonts w:ascii="Times New Roman"/>
          <w:sz w:val="20"/>
        </w:rPr>
      </w:pPr>
    </w:p>
    <w:p w:rsidR="005F6294" w:rsidRDefault="005F6294">
      <w:pPr>
        <w:pStyle w:val="BodyText"/>
        <w:rPr>
          <w:rFonts w:ascii="Times New Roman"/>
          <w:sz w:val="20"/>
        </w:rPr>
      </w:pPr>
    </w:p>
    <w:p w:rsidR="005F6294" w:rsidRDefault="00B52B50">
      <w:pPr>
        <w:pStyle w:val="BodyText"/>
        <w:spacing w:before="9"/>
        <w:rPr>
          <w:rFonts w:ascii="Times New Roman"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118745</wp:posOffset>
                </wp:positionV>
                <wp:extent cx="8267700" cy="56515"/>
                <wp:effectExtent l="19685" t="6350" r="27940" b="381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56515"/>
                          <a:chOff x="1411" y="187"/>
                          <a:chExt cx="13020" cy="89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1" y="217"/>
                            <a:ext cx="130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1" y="268"/>
                            <a:ext cx="130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E91F1" id="Group 2" o:spid="_x0000_s1026" style="position:absolute;margin-left:70.55pt;margin-top:9.35pt;width:651pt;height:4.45pt;z-index:251658240;mso-wrap-distance-left:0;mso-wrap-distance-right:0;mso-position-horizontal-relative:page" coordorigin="1411,187" coordsize="130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VOfsQIAAFIIAAAOAAAAZHJzL2Uyb0RvYy54bWzsVl1v2yAUfZ+0/4D8nto4juNYdaopTvrS&#10;bZXa/QCC8YdmAwI3TjTtv+8Cjvuxh02d1r3shYAvHO495wC5vDp2LTowpRvBMw9fBB5inIqi4VXm&#10;fbnfzRIP6Z7wgrSCs8w7Me1drd+/uxxkykJRi7ZgCgEI1+kgM6/ue5n6vqY164i+EJJxCJZCdaSH&#10;oar8QpEB0LvWD4Mg9gehCqkEZVrD19wFvbXFL0tG+89lqVmP2syD3HrbKtvuTeuvL0laKSLrho5p&#10;kFdk0ZGGw6YTVE56gh5U8xNU11AltCj7Cyo6X5RlQ5mtAarBwYtqrpV4kLaWKh0qOdEE1L7g6dWw&#10;9NPhVqGmAO08xEkHEtldUWioGWSVwoxrJe/krXL1QfdG0K8awv7LuBlXbjLaDx9FAXDkoReWmmOp&#10;OgMBRaOjVeA0KcCOPaLwMQnj5TIAoSjEFvECL5xCtAYZzSocYUgUgjhZnkPbcTGeB+G4NFmZoE9S&#10;t6lNdEzMVAVe04906j+j864mklmVtCFrpDM803nTcIYix6adsOGOSnrkI5WIi01NeMUs1P1JAm3Y&#10;FmBSBUy3xAw06PBLaieSQjySdOb3CUXW+xNDJJVK99dMdMh0Mq+FtK1s5HCje0fmeYpRkYtd07bw&#10;naQtR0PmzRMMwpmxFm1TmKgdqGq/aRU6EDiBMQ7noXUWbPxsmoHOia7dPBty8sIR4IXdpmak2I79&#10;njSt6wNQy81GUCIkOvbc2fu2ClbbZJtEsyiMt7MoyPPZh90mmsU7vFzk83yzyfF3kzOO0ropCsZN&#10;2ud7AEe/Z4zxRnIneLoJJoL85+jWlpDs+dcmDQZ12jp37kVxulWG9NGrb2Ta+TPTzv+RaePESf8G&#10;pl3hKPrv2b/lWXvtwsNlrT4+suZlfDq2Hn/8K7D+AQAA//8DAFBLAwQUAAYACAAAACEAY8LNm+AA&#10;AAAKAQAADwAAAGRycy9kb3ducmV2LnhtbEyPQWvCQBCF74X+h2UKvdVNNFWJ2YhI25MUqoXibcyO&#10;STC7G7JrEv99x1N7mzfzePO9bD2aRvTU+dpZBfEkAkG2cLq2pYLvw/vLEoQPaDU2zpKCG3lY548P&#10;GabaDfaL+n0oBYdYn6KCKoQ2ldIXFRn0E9eS5dvZdQYDy66UusOBw00jp1E0lwZryx8qbGlbUXHZ&#10;X42CjwGHzSx+63eX8/Z2PLx+/uxiUur5adysQAQaw58Z7viMDjkzndzVai8a1kkcs5WH5QLE3ZAk&#10;M96cFEwXc5B5Jv9XyH8BAAD//wMAUEsBAi0AFAAGAAgAAAAhALaDOJL+AAAA4QEAABMAAAAAAAAA&#10;AAAAAAAAAAAAAFtDb250ZW50X1R5cGVzXS54bWxQSwECLQAUAAYACAAAACEAOP0h/9YAAACUAQAA&#10;CwAAAAAAAAAAAAAAAAAvAQAAX3JlbHMvLnJlbHNQSwECLQAUAAYACAAAACEAPdVTn7ECAABSCAAA&#10;DgAAAAAAAAAAAAAAAAAuAgAAZHJzL2Uyb0RvYy54bWxQSwECLQAUAAYACAAAACEAY8LNm+AAAAAK&#10;AQAADwAAAAAAAAAAAAAAAAALBQAAZHJzL2Rvd25yZXYueG1sUEsFBgAAAAAEAAQA8wAAABgGAAAA&#10;AA==&#10;">
                <v:line id="Line 4" o:spid="_x0000_s1027" style="position:absolute;visibility:visible;mso-wrap-style:square" from="1411,217" to="14431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68xAAAANoAAAAPAAAAZHJzL2Rvd25yZXYueG1sRI/dasJA&#10;FITvC77DcoTeiG6UIpK6CSIELAil/mB7d8ieJsHs2bC7xvj23UKhl8PMfMOs88G0oifnG8sK5rME&#10;BHFpdcOVgtOxmK5A+ICssbVMCh7kIc9GT2tMtb3zB/WHUIkIYZ+igjqELpXSlzUZ9DPbEUfv2zqD&#10;IUpXSe3wHuGmlYskWUqDDceFGjva1lReDzejwFxezrfLisKk+OrP18J9vu3frVLP42HzCiLQEP7D&#10;f+2dVrCA3yvxBsjsBwAA//8DAFBLAQItABQABgAIAAAAIQDb4fbL7gAAAIUBAAATAAAAAAAAAAAA&#10;AAAAAAAAAABbQ29udGVudF9UeXBlc10ueG1sUEsBAi0AFAAGAAgAAAAhAFr0LFu/AAAAFQEAAAsA&#10;AAAAAAAAAAAAAAAAHwEAAF9yZWxzLy5yZWxzUEsBAi0AFAAGAAgAAAAhAGul7rzEAAAA2gAAAA8A&#10;AAAAAAAAAAAAAAAABwIAAGRycy9kb3ducmV2LnhtbFBLBQYAAAAAAwADALcAAAD4AgAAAAA=&#10;" strokecolor="#612322" strokeweight="3pt"/>
                <v:line id="Line 3" o:spid="_x0000_s1028" style="position:absolute;visibility:visible;mso-wrap-style:square" from="1411,268" to="14431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ZwgAAANoAAAAPAAAAZHJzL2Rvd25yZXYueG1sRI/RasJA&#10;FETfhf7Dcgu+6aYVxUZXKSlCCYgY+wGX7DUJzd4Nu1tN+vWuIPg4zMwZZr3tTSsu5HxjWcHbNAFB&#10;XFrdcKXg57SbLEH4gKyxtUwKBvKw3byM1phqe+UjXYpQiQhhn6KCOoQuldKXNRn0U9sRR+9sncEQ&#10;paukdniNcNPK9yRZSIMNx4UaO8pqKn+LP6OA2mHvsJrnw+Hjy+7yDJvsP1dq/Np/rkAE6sMz/Gh/&#10;awUzuF+JN0BubgAAAP//AwBQSwECLQAUAAYACAAAACEA2+H2y+4AAACFAQAAEwAAAAAAAAAAAAAA&#10;AAAAAAAAW0NvbnRlbnRfVHlwZXNdLnhtbFBLAQItABQABgAIAAAAIQBa9CxbvwAAABUBAAALAAAA&#10;AAAAAAAAAAAAAB8BAABfcmVscy8ucmVsc1BLAQItABQABgAIAAAAIQCJqRhZwgAAANoAAAAPAAAA&#10;AAAAAAAAAAAAAAcCAABkcnMvZG93bnJldi54bWxQSwUGAAAAAAMAAwC3AAAA9gIAAAAA&#10;" strokecolor="#612322" strokeweight=".72pt"/>
                <w10:wrap type="topAndBottom" anchorx="page"/>
              </v:group>
            </w:pict>
          </mc:Fallback>
        </mc:AlternateContent>
      </w:r>
    </w:p>
    <w:p w:rsidR="005F6294" w:rsidRDefault="00AB65BD">
      <w:pPr>
        <w:tabs>
          <w:tab w:val="left" w:pos="12562"/>
        </w:tabs>
        <w:spacing w:line="249" w:lineRule="exact"/>
        <w:ind w:left="220"/>
        <w:rPr>
          <w:rFonts w:ascii="Cambria"/>
        </w:rPr>
      </w:pPr>
      <w:r>
        <w:rPr>
          <w:rFonts w:ascii="Cambria"/>
        </w:rPr>
        <w:t>VWCC General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Education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Assessment</w:t>
      </w:r>
      <w:r>
        <w:rPr>
          <w:rFonts w:ascii="Cambria"/>
        </w:rPr>
        <w:tab/>
        <w:t>Page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1</w:t>
      </w:r>
    </w:p>
    <w:sectPr w:rsidR="005F6294">
      <w:type w:val="continuous"/>
      <w:pgSz w:w="15840" w:h="12240" w:orient="landscape"/>
      <w:pgMar w:top="1140" w:right="11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94"/>
    <w:rsid w:val="0034177C"/>
    <w:rsid w:val="005F6294"/>
    <w:rsid w:val="006360FA"/>
    <w:rsid w:val="00AB65BD"/>
    <w:rsid w:val="00B52B50"/>
    <w:rsid w:val="00C3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6D9B8-F5ED-4B28-9685-144E3304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Western Community College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vwlastf</dc:creator>
  <cp:lastModifiedBy>Sarah Chitwood</cp:lastModifiedBy>
  <cp:revision>2</cp:revision>
  <dcterms:created xsi:type="dcterms:W3CDTF">2020-08-04T14:17:00Z</dcterms:created>
  <dcterms:modified xsi:type="dcterms:W3CDTF">2020-08-04T14:17:00Z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2019-03-13T00:00:00Z</vt:filetime>
  </property>
</Properties>
</file>