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BC1" w:rsidRPr="006D7DBC" w:rsidRDefault="006509B8" w:rsidP="00266DE1">
      <w:pPr>
        <w:spacing w:line="240" w:lineRule="auto"/>
        <w:jc w:val="center"/>
        <w:rPr>
          <w:rFonts w:cstheme="minorHAnsi"/>
          <w:b/>
          <w:sz w:val="32"/>
          <w:szCs w:val="32"/>
        </w:rPr>
      </w:pPr>
      <w:bookmarkStart w:id="0" w:name="_GoBack"/>
      <w:bookmarkEnd w:id="0"/>
      <w:r w:rsidRPr="006D7DBC">
        <w:rPr>
          <w:rFonts w:cstheme="minorHAnsi"/>
          <w:b/>
          <w:sz w:val="32"/>
          <w:szCs w:val="32"/>
        </w:rPr>
        <w:t xml:space="preserve">Critical Thinking </w:t>
      </w:r>
      <w:r w:rsidR="00B927AA" w:rsidRPr="006D7DBC">
        <w:rPr>
          <w:rFonts w:cstheme="minorHAnsi"/>
          <w:b/>
          <w:sz w:val="32"/>
          <w:szCs w:val="32"/>
        </w:rPr>
        <w:t>Rubric</w:t>
      </w:r>
    </w:p>
    <w:p w:rsidR="00266DE1" w:rsidRPr="006D7DBC" w:rsidRDefault="00266DE1" w:rsidP="00B927AA">
      <w:pPr>
        <w:jc w:val="center"/>
        <w:rPr>
          <w:rFonts w:cstheme="minorHAnsi"/>
          <w:b/>
          <w:sz w:val="24"/>
          <w:szCs w:val="24"/>
        </w:rPr>
      </w:pPr>
      <w:r w:rsidRPr="006D7DBC">
        <w:rPr>
          <w:rFonts w:cstheme="minorHAnsi"/>
          <w:b/>
          <w:sz w:val="24"/>
          <w:szCs w:val="24"/>
        </w:rPr>
        <w:t>Revised 3/</w:t>
      </w:r>
      <w:r w:rsidR="009130E8">
        <w:rPr>
          <w:rFonts w:cstheme="minorHAnsi"/>
          <w:b/>
          <w:sz w:val="24"/>
          <w:szCs w:val="24"/>
        </w:rPr>
        <w:t>13/19</w:t>
      </w:r>
    </w:p>
    <w:p w:rsidR="00A367ED" w:rsidRPr="006D7DBC" w:rsidRDefault="006D7DBC">
      <w:pPr>
        <w:rPr>
          <w:rFonts w:cstheme="minorHAnsi"/>
        </w:rPr>
      </w:pPr>
      <w:r w:rsidRPr="009130E8">
        <w:rPr>
          <w:rFonts w:cstheme="minorHAnsi"/>
        </w:rPr>
        <w:t xml:space="preserve">Critical Thinking: A competent critical thinker </w:t>
      </w:r>
      <w:r w:rsidR="009130E8">
        <w:rPr>
          <w:rFonts w:cstheme="minorHAnsi"/>
        </w:rPr>
        <w:t>has the ability to use information, ideas and arguments from relevant perspectives to make sense of complex issues and solve problems. This includes being able to locate, evaluate, interpret, and combine information to reach well-reasoned conclusions or solutions.</w:t>
      </w:r>
      <w:r w:rsidR="009130E8" w:rsidRPr="006D7DBC">
        <w:rPr>
          <w:rFonts w:cstheme="minorHAnsi"/>
        </w:rPr>
        <w:t xml:space="preserve"> </w:t>
      </w:r>
    </w:p>
    <w:tbl>
      <w:tblPr>
        <w:tblStyle w:val="TableGrid"/>
        <w:tblW w:w="13698" w:type="dxa"/>
        <w:tblLook w:val="01E0" w:firstRow="1" w:lastRow="1" w:firstColumn="1" w:lastColumn="1" w:noHBand="0" w:noVBand="0"/>
      </w:tblPr>
      <w:tblGrid>
        <w:gridCol w:w="1878"/>
        <w:gridCol w:w="3540"/>
        <w:gridCol w:w="2880"/>
        <w:gridCol w:w="2880"/>
        <w:gridCol w:w="2520"/>
      </w:tblGrid>
      <w:tr w:rsidR="00621BAC" w:rsidRPr="006D7DBC" w:rsidTr="00621BAC">
        <w:tc>
          <w:tcPr>
            <w:tcW w:w="0" w:type="auto"/>
          </w:tcPr>
          <w:p w:rsidR="00621BAC" w:rsidRPr="006D7DBC" w:rsidRDefault="00621BAC" w:rsidP="000C6806">
            <w:pPr>
              <w:rPr>
                <w:rFonts w:asciiTheme="minorHAnsi" w:hAnsiTheme="minorHAnsi" w:cstheme="minorHAnsi"/>
                <w:b/>
              </w:rPr>
            </w:pPr>
            <w:r w:rsidRPr="006D7DBC">
              <w:rPr>
                <w:rFonts w:asciiTheme="minorHAnsi" w:hAnsiTheme="minorHAnsi" w:cstheme="minorHAnsi"/>
                <w:b/>
              </w:rPr>
              <w:t>Critical Thinking Component</w:t>
            </w:r>
          </w:p>
        </w:tc>
        <w:tc>
          <w:tcPr>
            <w:tcW w:w="3540" w:type="dxa"/>
          </w:tcPr>
          <w:p w:rsidR="00621BAC" w:rsidRPr="006D7DBC" w:rsidRDefault="00621BAC" w:rsidP="000C6806">
            <w:pPr>
              <w:jc w:val="center"/>
              <w:rPr>
                <w:rFonts w:asciiTheme="minorHAnsi" w:hAnsiTheme="minorHAnsi" w:cstheme="minorHAnsi"/>
                <w:b/>
              </w:rPr>
            </w:pPr>
            <w:r w:rsidRPr="006D7DBC">
              <w:rPr>
                <w:rFonts w:asciiTheme="minorHAnsi" w:hAnsiTheme="minorHAnsi" w:cstheme="minorHAnsi"/>
                <w:b/>
              </w:rPr>
              <w:t>Excellent</w:t>
            </w:r>
            <w:r w:rsidR="002A226D">
              <w:rPr>
                <w:rFonts w:asciiTheme="minorHAnsi" w:hAnsiTheme="minorHAnsi" w:cstheme="minorHAnsi"/>
                <w:b/>
              </w:rPr>
              <w:t>-4</w:t>
            </w:r>
          </w:p>
        </w:tc>
        <w:tc>
          <w:tcPr>
            <w:tcW w:w="2880" w:type="dxa"/>
          </w:tcPr>
          <w:p w:rsidR="00621BAC" w:rsidRPr="006D7DBC" w:rsidRDefault="00621BAC" w:rsidP="000A04A2">
            <w:pPr>
              <w:jc w:val="center"/>
              <w:rPr>
                <w:rFonts w:asciiTheme="minorHAnsi" w:hAnsiTheme="minorHAnsi" w:cstheme="minorHAnsi"/>
                <w:b/>
              </w:rPr>
            </w:pPr>
            <w:r w:rsidRPr="006D7DBC">
              <w:rPr>
                <w:rFonts w:asciiTheme="minorHAnsi" w:hAnsiTheme="minorHAnsi" w:cstheme="minorHAnsi"/>
                <w:b/>
              </w:rPr>
              <w:t>Good</w:t>
            </w:r>
            <w:r w:rsidR="002A226D">
              <w:rPr>
                <w:rFonts w:asciiTheme="minorHAnsi" w:hAnsiTheme="minorHAnsi" w:cstheme="minorHAnsi"/>
                <w:b/>
              </w:rPr>
              <w:t>-3</w:t>
            </w:r>
          </w:p>
        </w:tc>
        <w:tc>
          <w:tcPr>
            <w:tcW w:w="2880" w:type="dxa"/>
          </w:tcPr>
          <w:p w:rsidR="00621BAC" w:rsidRPr="006D7DBC" w:rsidRDefault="00621BAC" w:rsidP="000C6806">
            <w:pPr>
              <w:jc w:val="center"/>
              <w:rPr>
                <w:rFonts w:asciiTheme="minorHAnsi" w:hAnsiTheme="minorHAnsi" w:cstheme="minorHAnsi"/>
                <w:b/>
              </w:rPr>
            </w:pPr>
            <w:r w:rsidRPr="006D7DBC">
              <w:rPr>
                <w:rFonts w:asciiTheme="minorHAnsi" w:hAnsiTheme="minorHAnsi" w:cstheme="minorHAnsi"/>
                <w:b/>
              </w:rPr>
              <w:t>Acceptable</w:t>
            </w:r>
            <w:r w:rsidR="002A226D">
              <w:rPr>
                <w:rFonts w:asciiTheme="minorHAnsi" w:hAnsiTheme="minorHAnsi" w:cstheme="minorHAnsi"/>
                <w:b/>
              </w:rPr>
              <w:t>-2</w:t>
            </w:r>
          </w:p>
        </w:tc>
        <w:tc>
          <w:tcPr>
            <w:tcW w:w="2520" w:type="dxa"/>
          </w:tcPr>
          <w:p w:rsidR="00621BAC" w:rsidRPr="006D7DBC" w:rsidRDefault="00621BAC" w:rsidP="000C6806">
            <w:pPr>
              <w:jc w:val="center"/>
              <w:rPr>
                <w:rFonts w:asciiTheme="minorHAnsi" w:hAnsiTheme="minorHAnsi" w:cstheme="minorHAnsi"/>
                <w:b/>
              </w:rPr>
            </w:pPr>
            <w:r w:rsidRPr="006D7DBC">
              <w:rPr>
                <w:rFonts w:asciiTheme="minorHAnsi" w:hAnsiTheme="minorHAnsi" w:cstheme="minorHAnsi"/>
                <w:b/>
              </w:rPr>
              <w:t>Needs Improvement</w:t>
            </w:r>
            <w:r w:rsidR="002A226D">
              <w:rPr>
                <w:rFonts w:asciiTheme="minorHAnsi" w:hAnsiTheme="minorHAnsi" w:cstheme="minorHAnsi"/>
                <w:b/>
              </w:rPr>
              <w:t>-1</w:t>
            </w:r>
          </w:p>
        </w:tc>
      </w:tr>
      <w:tr w:rsidR="00621BAC" w:rsidRPr="006D7DBC" w:rsidTr="00621BAC">
        <w:tc>
          <w:tcPr>
            <w:tcW w:w="0" w:type="auto"/>
          </w:tcPr>
          <w:p w:rsidR="00621BAC" w:rsidRPr="006D7DBC" w:rsidRDefault="00621BAC" w:rsidP="000C6806">
            <w:pPr>
              <w:rPr>
                <w:rFonts w:asciiTheme="minorHAnsi" w:hAnsiTheme="minorHAnsi" w:cstheme="minorHAnsi"/>
                <w:b/>
              </w:rPr>
            </w:pPr>
            <w:r w:rsidRPr="006D7DBC">
              <w:rPr>
                <w:rFonts w:asciiTheme="minorHAnsi" w:hAnsiTheme="minorHAnsi" w:cstheme="minorHAnsi"/>
                <w:b/>
              </w:rPr>
              <w:t>Identifies and summarizes issues</w:t>
            </w:r>
          </w:p>
          <w:p w:rsidR="00621BAC" w:rsidRPr="006D7DBC" w:rsidRDefault="00621BAC" w:rsidP="000C6806">
            <w:pPr>
              <w:rPr>
                <w:rFonts w:asciiTheme="minorHAnsi" w:hAnsiTheme="minorHAnsi" w:cstheme="minorHAnsi"/>
                <w:b/>
              </w:rPr>
            </w:pPr>
          </w:p>
          <w:p w:rsidR="00621BAC" w:rsidRPr="006D7DBC" w:rsidRDefault="00621BAC" w:rsidP="000C6806">
            <w:pPr>
              <w:rPr>
                <w:rFonts w:asciiTheme="minorHAnsi" w:hAnsiTheme="minorHAnsi" w:cstheme="minorHAnsi"/>
                <w:b/>
              </w:rPr>
            </w:pPr>
          </w:p>
          <w:p w:rsidR="00621BAC" w:rsidRPr="006D7DBC" w:rsidRDefault="00621BAC" w:rsidP="000C6806">
            <w:pPr>
              <w:rPr>
                <w:rFonts w:asciiTheme="minorHAnsi" w:hAnsiTheme="minorHAnsi" w:cstheme="minorHAnsi"/>
                <w:b/>
              </w:rPr>
            </w:pPr>
          </w:p>
        </w:tc>
        <w:tc>
          <w:tcPr>
            <w:tcW w:w="3540" w:type="dxa"/>
          </w:tcPr>
          <w:p w:rsidR="00621BAC" w:rsidRPr="006D7DBC" w:rsidRDefault="00621BAC" w:rsidP="00A367ED">
            <w:pPr>
              <w:rPr>
                <w:rFonts w:asciiTheme="minorHAnsi" w:hAnsiTheme="minorHAnsi" w:cstheme="minorHAnsi"/>
              </w:rPr>
            </w:pPr>
            <w:r w:rsidRPr="006D7DBC">
              <w:rPr>
                <w:rFonts w:asciiTheme="minorHAnsi" w:hAnsiTheme="minorHAnsi" w:cstheme="minorHAnsi"/>
              </w:rPr>
              <w:t xml:space="preserve">Student identifies and clearly states the basics of the </w:t>
            </w:r>
            <w:r w:rsidR="00A367ED" w:rsidRPr="006D7DBC">
              <w:rPr>
                <w:rFonts w:asciiTheme="minorHAnsi" w:hAnsiTheme="minorHAnsi" w:cstheme="minorHAnsi"/>
              </w:rPr>
              <w:t>issue</w:t>
            </w:r>
          </w:p>
        </w:tc>
        <w:tc>
          <w:tcPr>
            <w:tcW w:w="2880" w:type="dxa"/>
          </w:tcPr>
          <w:p w:rsidR="00621BAC" w:rsidRPr="006D7DBC" w:rsidRDefault="00621BAC" w:rsidP="00A367ED">
            <w:pPr>
              <w:rPr>
                <w:rFonts w:asciiTheme="minorHAnsi" w:hAnsiTheme="minorHAnsi" w:cstheme="minorHAnsi"/>
              </w:rPr>
            </w:pPr>
            <w:r w:rsidRPr="006D7DBC">
              <w:rPr>
                <w:rFonts w:asciiTheme="minorHAnsi" w:hAnsiTheme="minorHAnsi" w:cstheme="minorHAnsi"/>
              </w:rPr>
              <w:t>Student states the main issue but description leaves some terms undefined</w:t>
            </w:r>
          </w:p>
        </w:tc>
        <w:tc>
          <w:tcPr>
            <w:tcW w:w="2880" w:type="dxa"/>
          </w:tcPr>
          <w:p w:rsidR="00621BAC" w:rsidRPr="006D7DBC" w:rsidRDefault="00621BAC" w:rsidP="00A367ED">
            <w:pPr>
              <w:rPr>
                <w:rFonts w:asciiTheme="minorHAnsi" w:hAnsiTheme="minorHAnsi" w:cstheme="minorHAnsi"/>
              </w:rPr>
            </w:pPr>
            <w:r w:rsidRPr="006D7DBC">
              <w:rPr>
                <w:rFonts w:asciiTheme="minorHAnsi" w:hAnsiTheme="minorHAnsi" w:cstheme="minorHAnsi"/>
              </w:rPr>
              <w:t xml:space="preserve">Student states the main issue but description leaves </w:t>
            </w:r>
            <w:r w:rsidR="00A367ED" w:rsidRPr="006D7DBC">
              <w:rPr>
                <w:rFonts w:asciiTheme="minorHAnsi" w:hAnsiTheme="minorHAnsi" w:cstheme="minorHAnsi"/>
              </w:rPr>
              <w:t>most</w:t>
            </w:r>
            <w:r w:rsidRPr="006D7DBC">
              <w:rPr>
                <w:rFonts w:asciiTheme="minorHAnsi" w:hAnsiTheme="minorHAnsi" w:cstheme="minorHAnsi"/>
              </w:rPr>
              <w:t xml:space="preserve"> terms undefined </w:t>
            </w:r>
          </w:p>
        </w:tc>
        <w:tc>
          <w:tcPr>
            <w:tcW w:w="2520" w:type="dxa"/>
          </w:tcPr>
          <w:p w:rsidR="00621BAC" w:rsidRPr="006D7DBC" w:rsidRDefault="00621BAC" w:rsidP="00016A11">
            <w:pPr>
              <w:rPr>
                <w:rFonts w:asciiTheme="minorHAnsi" w:hAnsiTheme="minorHAnsi" w:cstheme="minorHAnsi"/>
              </w:rPr>
            </w:pPr>
            <w:r w:rsidRPr="006D7DBC">
              <w:rPr>
                <w:rFonts w:asciiTheme="minorHAnsi" w:hAnsiTheme="minorHAnsi" w:cstheme="minorHAnsi"/>
              </w:rPr>
              <w:t xml:space="preserve">Student does not identify and summarize the problem, or  identifies a different or inappropriate problem </w:t>
            </w:r>
          </w:p>
        </w:tc>
      </w:tr>
      <w:tr w:rsidR="00940B50" w:rsidRPr="006D7DBC" w:rsidTr="0060780A">
        <w:tc>
          <w:tcPr>
            <w:tcW w:w="0" w:type="auto"/>
          </w:tcPr>
          <w:p w:rsidR="00940B50" w:rsidRPr="006D7DBC" w:rsidRDefault="00940B50" w:rsidP="0060780A">
            <w:pPr>
              <w:rPr>
                <w:rFonts w:asciiTheme="minorHAnsi" w:hAnsiTheme="minorHAnsi" w:cstheme="minorHAnsi"/>
                <w:b/>
              </w:rPr>
            </w:pPr>
            <w:r w:rsidRPr="006D7DBC">
              <w:rPr>
                <w:rFonts w:asciiTheme="minorHAnsi" w:hAnsiTheme="minorHAnsi" w:cstheme="minorHAnsi"/>
                <w:b/>
              </w:rPr>
              <w:t>Key assumptions</w:t>
            </w:r>
          </w:p>
          <w:p w:rsidR="00940B50" w:rsidRPr="006D7DBC" w:rsidRDefault="00940B50" w:rsidP="0060780A">
            <w:pPr>
              <w:rPr>
                <w:rFonts w:asciiTheme="minorHAnsi" w:hAnsiTheme="minorHAnsi" w:cstheme="minorHAnsi"/>
                <w:b/>
              </w:rPr>
            </w:pPr>
          </w:p>
          <w:p w:rsidR="00940B50" w:rsidRPr="006D7DBC" w:rsidRDefault="00940B50" w:rsidP="0060780A">
            <w:pPr>
              <w:rPr>
                <w:rFonts w:asciiTheme="minorHAnsi" w:hAnsiTheme="minorHAnsi" w:cstheme="minorHAnsi"/>
                <w:b/>
              </w:rPr>
            </w:pPr>
          </w:p>
        </w:tc>
        <w:tc>
          <w:tcPr>
            <w:tcW w:w="3540" w:type="dxa"/>
          </w:tcPr>
          <w:p w:rsidR="00940B50" w:rsidRPr="006D7DBC" w:rsidRDefault="00940B50" w:rsidP="0060780A">
            <w:pPr>
              <w:rPr>
                <w:rFonts w:asciiTheme="minorHAnsi" w:hAnsiTheme="minorHAnsi" w:cstheme="minorHAnsi"/>
              </w:rPr>
            </w:pPr>
            <w:r w:rsidRPr="006D7DBC">
              <w:rPr>
                <w:rFonts w:asciiTheme="minorHAnsi" w:hAnsiTheme="minorHAnsi" w:cstheme="minorHAnsi"/>
              </w:rPr>
              <w:t xml:space="preserve">Student identifies and questions the validity of the key assumptions </w:t>
            </w:r>
          </w:p>
        </w:tc>
        <w:tc>
          <w:tcPr>
            <w:tcW w:w="2880" w:type="dxa"/>
          </w:tcPr>
          <w:p w:rsidR="00940B50" w:rsidRPr="006D7DBC" w:rsidRDefault="00940B50" w:rsidP="0060780A">
            <w:pPr>
              <w:rPr>
                <w:rFonts w:asciiTheme="minorHAnsi" w:hAnsiTheme="minorHAnsi" w:cstheme="minorHAnsi"/>
              </w:rPr>
            </w:pPr>
            <w:r w:rsidRPr="006D7DBC">
              <w:rPr>
                <w:rFonts w:asciiTheme="minorHAnsi" w:hAnsiTheme="minorHAnsi" w:cstheme="minorHAnsi"/>
              </w:rPr>
              <w:t>Student identifies most of the key assumptions and questions some of the assumptions</w:t>
            </w:r>
          </w:p>
        </w:tc>
        <w:tc>
          <w:tcPr>
            <w:tcW w:w="2880" w:type="dxa"/>
          </w:tcPr>
          <w:p w:rsidR="00940B50" w:rsidRPr="006D7DBC" w:rsidRDefault="00940B50" w:rsidP="0060780A">
            <w:pPr>
              <w:rPr>
                <w:rFonts w:asciiTheme="minorHAnsi" w:hAnsiTheme="minorHAnsi" w:cstheme="minorHAnsi"/>
              </w:rPr>
            </w:pPr>
            <w:r w:rsidRPr="006D7DBC">
              <w:rPr>
                <w:rFonts w:asciiTheme="minorHAnsi" w:hAnsiTheme="minorHAnsi" w:cstheme="minorHAnsi"/>
              </w:rPr>
              <w:t>Student identifies most of the key assumptions and minimally questions some of the assumptions</w:t>
            </w:r>
          </w:p>
        </w:tc>
        <w:tc>
          <w:tcPr>
            <w:tcW w:w="2520" w:type="dxa"/>
          </w:tcPr>
          <w:p w:rsidR="00940B50" w:rsidRPr="006D7DBC" w:rsidRDefault="00940B50" w:rsidP="00016A11">
            <w:pPr>
              <w:rPr>
                <w:rFonts w:asciiTheme="minorHAnsi" w:hAnsiTheme="minorHAnsi" w:cstheme="minorHAnsi"/>
              </w:rPr>
            </w:pPr>
            <w:r w:rsidRPr="006D7DBC">
              <w:rPr>
                <w:rFonts w:asciiTheme="minorHAnsi" w:hAnsiTheme="minorHAnsi" w:cstheme="minorHAnsi"/>
              </w:rPr>
              <w:t>Student does not examine the assumptions that underlie the issue</w:t>
            </w:r>
          </w:p>
        </w:tc>
      </w:tr>
      <w:tr w:rsidR="00621BAC" w:rsidRPr="006D7DBC" w:rsidTr="00621BAC">
        <w:tc>
          <w:tcPr>
            <w:tcW w:w="0" w:type="auto"/>
          </w:tcPr>
          <w:p w:rsidR="00621BAC" w:rsidRPr="006D7DBC" w:rsidRDefault="00621BAC" w:rsidP="00C2240E">
            <w:pPr>
              <w:rPr>
                <w:rFonts w:asciiTheme="minorHAnsi" w:hAnsiTheme="minorHAnsi" w:cstheme="minorHAnsi"/>
                <w:b/>
              </w:rPr>
            </w:pPr>
            <w:r w:rsidRPr="006D7DBC">
              <w:rPr>
                <w:rFonts w:asciiTheme="minorHAnsi" w:hAnsiTheme="minorHAnsi" w:cstheme="minorHAnsi"/>
                <w:b/>
              </w:rPr>
              <w:t>Quality of evidence</w:t>
            </w:r>
          </w:p>
          <w:p w:rsidR="00621BAC" w:rsidRPr="006D7DBC" w:rsidRDefault="00621BAC" w:rsidP="00C2240E">
            <w:pPr>
              <w:rPr>
                <w:rFonts w:asciiTheme="minorHAnsi" w:hAnsiTheme="minorHAnsi" w:cstheme="minorHAnsi"/>
                <w:b/>
              </w:rPr>
            </w:pPr>
          </w:p>
        </w:tc>
        <w:tc>
          <w:tcPr>
            <w:tcW w:w="3540" w:type="dxa"/>
          </w:tcPr>
          <w:p w:rsidR="00621BAC" w:rsidRPr="006D7DBC" w:rsidRDefault="00A367ED" w:rsidP="002A226D">
            <w:pPr>
              <w:rPr>
                <w:rFonts w:asciiTheme="minorHAnsi" w:hAnsiTheme="minorHAnsi" w:cstheme="minorHAnsi"/>
              </w:rPr>
            </w:pPr>
            <w:r w:rsidRPr="006D7DBC">
              <w:rPr>
                <w:rFonts w:asciiTheme="minorHAnsi" w:hAnsiTheme="minorHAnsi" w:cstheme="minorHAnsi"/>
              </w:rPr>
              <w:t xml:space="preserve">Student </w:t>
            </w:r>
            <w:r w:rsidR="002A226D">
              <w:rPr>
                <w:rFonts w:asciiTheme="minorHAnsi" w:hAnsiTheme="minorHAnsi" w:cstheme="minorHAnsi"/>
              </w:rPr>
              <w:t>presents</w:t>
            </w:r>
            <w:r w:rsidRPr="006D7DBC">
              <w:rPr>
                <w:rFonts w:asciiTheme="minorHAnsi" w:hAnsiTheme="minorHAnsi" w:cstheme="minorHAnsi"/>
              </w:rPr>
              <w:t xml:space="preserve"> evidence and thoroughly questions its accuracy and relevance</w:t>
            </w:r>
          </w:p>
        </w:tc>
        <w:tc>
          <w:tcPr>
            <w:tcW w:w="2880" w:type="dxa"/>
          </w:tcPr>
          <w:p w:rsidR="00621BAC" w:rsidRPr="006D7DBC" w:rsidRDefault="00A367ED" w:rsidP="00A367ED">
            <w:pPr>
              <w:rPr>
                <w:rFonts w:asciiTheme="minorHAnsi" w:hAnsiTheme="minorHAnsi" w:cstheme="minorHAnsi"/>
              </w:rPr>
            </w:pPr>
            <w:r w:rsidRPr="006D7DBC">
              <w:rPr>
                <w:rFonts w:asciiTheme="minorHAnsi" w:hAnsiTheme="minorHAnsi" w:cstheme="minorHAnsi"/>
              </w:rPr>
              <w:t xml:space="preserve">Student </w:t>
            </w:r>
            <w:r w:rsidR="002A226D">
              <w:rPr>
                <w:rFonts w:asciiTheme="minorHAnsi" w:hAnsiTheme="minorHAnsi" w:cstheme="minorHAnsi"/>
              </w:rPr>
              <w:t>presents</w:t>
            </w:r>
            <w:r w:rsidRPr="006D7DBC">
              <w:rPr>
                <w:rFonts w:asciiTheme="minorHAnsi" w:hAnsiTheme="minorHAnsi" w:cstheme="minorHAnsi"/>
              </w:rPr>
              <w:t xml:space="preserve"> evidence and questions its accuracy and relevance</w:t>
            </w:r>
          </w:p>
        </w:tc>
        <w:tc>
          <w:tcPr>
            <w:tcW w:w="2880" w:type="dxa"/>
          </w:tcPr>
          <w:p w:rsidR="00621BAC" w:rsidRPr="006D7DBC" w:rsidRDefault="00621BAC" w:rsidP="002A226D">
            <w:pPr>
              <w:rPr>
                <w:rFonts w:asciiTheme="minorHAnsi" w:hAnsiTheme="minorHAnsi" w:cstheme="minorHAnsi"/>
              </w:rPr>
            </w:pPr>
            <w:r w:rsidRPr="006D7DBC">
              <w:rPr>
                <w:rFonts w:asciiTheme="minorHAnsi" w:hAnsiTheme="minorHAnsi" w:cstheme="minorHAnsi"/>
              </w:rPr>
              <w:t xml:space="preserve">Student </w:t>
            </w:r>
            <w:r w:rsidR="002A226D">
              <w:rPr>
                <w:rFonts w:asciiTheme="minorHAnsi" w:hAnsiTheme="minorHAnsi" w:cstheme="minorHAnsi"/>
              </w:rPr>
              <w:t>presents</w:t>
            </w:r>
            <w:r w:rsidRPr="006D7DBC">
              <w:rPr>
                <w:rFonts w:asciiTheme="minorHAnsi" w:hAnsiTheme="minorHAnsi" w:cstheme="minorHAnsi"/>
              </w:rPr>
              <w:t xml:space="preserve"> </w:t>
            </w:r>
            <w:r w:rsidR="002A226D">
              <w:rPr>
                <w:rFonts w:asciiTheme="minorHAnsi" w:hAnsiTheme="minorHAnsi" w:cstheme="minorHAnsi"/>
              </w:rPr>
              <w:t>evidence but fails to</w:t>
            </w:r>
            <w:r w:rsidRPr="006D7DBC">
              <w:rPr>
                <w:rFonts w:asciiTheme="minorHAnsi" w:hAnsiTheme="minorHAnsi" w:cstheme="minorHAnsi"/>
              </w:rPr>
              <w:t xml:space="preserve"> question its accuracy</w:t>
            </w:r>
            <w:r w:rsidR="00A367ED" w:rsidRPr="006D7DBC">
              <w:rPr>
                <w:rFonts w:asciiTheme="minorHAnsi" w:hAnsiTheme="minorHAnsi" w:cstheme="minorHAnsi"/>
              </w:rPr>
              <w:t xml:space="preserve"> and</w:t>
            </w:r>
            <w:r w:rsidRPr="006D7DBC">
              <w:rPr>
                <w:rFonts w:asciiTheme="minorHAnsi" w:hAnsiTheme="minorHAnsi" w:cstheme="minorHAnsi"/>
              </w:rPr>
              <w:t xml:space="preserve"> relevance</w:t>
            </w:r>
          </w:p>
        </w:tc>
        <w:tc>
          <w:tcPr>
            <w:tcW w:w="2520" w:type="dxa"/>
          </w:tcPr>
          <w:p w:rsidR="00621BAC" w:rsidRPr="006D7DBC" w:rsidRDefault="00621BAC" w:rsidP="002A226D">
            <w:pPr>
              <w:rPr>
                <w:rFonts w:asciiTheme="minorHAnsi" w:hAnsiTheme="minorHAnsi" w:cstheme="minorHAnsi"/>
              </w:rPr>
            </w:pPr>
            <w:r w:rsidRPr="006D7DBC">
              <w:rPr>
                <w:rFonts w:asciiTheme="minorHAnsi" w:hAnsiTheme="minorHAnsi" w:cstheme="minorHAnsi"/>
              </w:rPr>
              <w:t xml:space="preserve">Student merely repeats information taking it as truth or denies evidence without adequate justification.  </w:t>
            </w:r>
          </w:p>
        </w:tc>
      </w:tr>
      <w:tr w:rsidR="00621BAC" w:rsidRPr="006D7DBC" w:rsidTr="00621BAC">
        <w:tc>
          <w:tcPr>
            <w:tcW w:w="0" w:type="auto"/>
          </w:tcPr>
          <w:p w:rsidR="00621BAC" w:rsidRPr="006D7DBC" w:rsidRDefault="00621BAC" w:rsidP="00A367ED">
            <w:pPr>
              <w:rPr>
                <w:rFonts w:asciiTheme="minorHAnsi" w:hAnsiTheme="minorHAnsi" w:cstheme="minorHAnsi"/>
                <w:b/>
              </w:rPr>
            </w:pPr>
            <w:r w:rsidRPr="006D7DBC">
              <w:rPr>
                <w:rFonts w:asciiTheme="minorHAnsi" w:hAnsiTheme="minorHAnsi" w:cstheme="minorHAnsi"/>
                <w:b/>
              </w:rPr>
              <w:t>Conclusions</w:t>
            </w:r>
          </w:p>
        </w:tc>
        <w:tc>
          <w:tcPr>
            <w:tcW w:w="3540" w:type="dxa"/>
          </w:tcPr>
          <w:p w:rsidR="00621BAC" w:rsidRPr="006D7DBC" w:rsidRDefault="00621BAC" w:rsidP="002A226D">
            <w:pPr>
              <w:rPr>
                <w:rFonts w:asciiTheme="minorHAnsi" w:hAnsiTheme="minorHAnsi" w:cstheme="minorHAnsi"/>
              </w:rPr>
            </w:pPr>
            <w:r w:rsidRPr="006D7DBC">
              <w:rPr>
                <w:rFonts w:asciiTheme="minorHAnsi" w:hAnsiTheme="minorHAnsi" w:cstheme="minorHAnsi"/>
              </w:rPr>
              <w:t xml:space="preserve">Student presents logical conclusions </w:t>
            </w:r>
          </w:p>
        </w:tc>
        <w:tc>
          <w:tcPr>
            <w:tcW w:w="2880" w:type="dxa"/>
          </w:tcPr>
          <w:p w:rsidR="00621BAC" w:rsidRPr="006D7DBC" w:rsidRDefault="00621BAC" w:rsidP="002A226D">
            <w:pPr>
              <w:rPr>
                <w:rFonts w:asciiTheme="minorHAnsi" w:hAnsiTheme="minorHAnsi" w:cstheme="minorHAnsi"/>
              </w:rPr>
            </w:pPr>
            <w:r w:rsidRPr="006D7DBC">
              <w:rPr>
                <w:rFonts w:asciiTheme="minorHAnsi" w:hAnsiTheme="minorHAnsi" w:cstheme="minorHAnsi"/>
              </w:rPr>
              <w:t xml:space="preserve">Student </w:t>
            </w:r>
            <w:r w:rsidR="002A226D">
              <w:rPr>
                <w:rFonts w:asciiTheme="minorHAnsi" w:hAnsiTheme="minorHAnsi" w:cstheme="minorHAnsi"/>
              </w:rPr>
              <w:t>presents</w:t>
            </w:r>
            <w:r w:rsidRPr="006D7DBC">
              <w:rPr>
                <w:rFonts w:asciiTheme="minorHAnsi" w:hAnsiTheme="minorHAnsi" w:cstheme="minorHAnsi"/>
              </w:rPr>
              <w:t xml:space="preserve"> </w:t>
            </w:r>
            <w:r w:rsidR="00A367ED" w:rsidRPr="006D7DBC">
              <w:rPr>
                <w:rFonts w:asciiTheme="minorHAnsi" w:hAnsiTheme="minorHAnsi" w:cstheme="minorHAnsi"/>
              </w:rPr>
              <w:t>logical conclusions with minor flaws</w:t>
            </w:r>
          </w:p>
        </w:tc>
        <w:tc>
          <w:tcPr>
            <w:tcW w:w="2880" w:type="dxa"/>
          </w:tcPr>
          <w:p w:rsidR="00621BAC" w:rsidRPr="006D7DBC" w:rsidRDefault="00621BAC" w:rsidP="002A226D">
            <w:pPr>
              <w:rPr>
                <w:rFonts w:asciiTheme="minorHAnsi" w:hAnsiTheme="minorHAnsi" w:cstheme="minorHAnsi"/>
              </w:rPr>
            </w:pPr>
            <w:r w:rsidRPr="006D7DBC">
              <w:rPr>
                <w:rFonts w:asciiTheme="minorHAnsi" w:hAnsiTheme="minorHAnsi" w:cstheme="minorHAnsi"/>
              </w:rPr>
              <w:t xml:space="preserve">Student </w:t>
            </w:r>
            <w:r w:rsidR="002A226D">
              <w:rPr>
                <w:rFonts w:asciiTheme="minorHAnsi" w:hAnsiTheme="minorHAnsi" w:cstheme="minorHAnsi"/>
              </w:rPr>
              <w:t>attempts to present a</w:t>
            </w:r>
            <w:r w:rsidRPr="006D7DBC">
              <w:rPr>
                <w:rFonts w:asciiTheme="minorHAnsi" w:hAnsiTheme="minorHAnsi" w:cstheme="minorHAnsi"/>
              </w:rPr>
              <w:t xml:space="preserve"> conclus</w:t>
            </w:r>
            <w:r w:rsidR="00016A11" w:rsidRPr="006D7DBC">
              <w:rPr>
                <w:rFonts w:asciiTheme="minorHAnsi" w:hAnsiTheme="minorHAnsi" w:cstheme="minorHAnsi"/>
              </w:rPr>
              <w:t>ion.</w:t>
            </w:r>
            <w:r w:rsidRPr="006D7DBC">
              <w:rPr>
                <w:rFonts w:asciiTheme="minorHAnsi" w:hAnsiTheme="minorHAnsi" w:cstheme="minorHAnsi"/>
              </w:rPr>
              <w:t xml:space="preserve">  </w:t>
            </w:r>
          </w:p>
        </w:tc>
        <w:tc>
          <w:tcPr>
            <w:tcW w:w="2520" w:type="dxa"/>
          </w:tcPr>
          <w:p w:rsidR="00621BAC" w:rsidRPr="006D7DBC" w:rsidRDefault="00621BAC" w:rsidP="00A367ED">
            <w:pPr>
              <w:rPr>
                <w:rFonts w:asciiTheme="minorHAnsi" w:hAnsiTheme="minorHAnsi" w:cstheme="minorHAnsi"/>
              </w:rPr>
            </w:pPr>
            <w:r w:rsidRPr="006D7DBC">
              <w:rPr>
                <w:rFonts w:asciiTheme="minorHAnsi" w:hAnsiTheme="minorHAnsi" w:cstheme="minorHAnsi"/>
              </w:rPr>
              <w:t>Student</w:t>
            </w:r>
            <w:r w:rsidR="00A367ED" w:rsidRPr="006D7DBC">
              <w:rPr>
                <w:rFonts w:asciiTheme="minorHAnsi" w:hAnsiTheme="minorHAnsi" w:cstheme="minorHAnsi"/>
              </w:rPr>
              <w:t xml:space="preserve"> fails to identify conclusions</w:t>
            </w:r>
          </w:p>
        </w:tc>
      </w:tr>
    </w:tbl>
    <w:p w:rsidR="006509B8" w:rsidRPr="006D7DBC" w:rsidRDefault="006509B8">
      <w:pPr>
        <w:rPr>
          <w:rFonts w:cstheme="minorHAnsi"/>
        </w:rPr>
      </w:pPr>
    </w:p>
    <w:sectPr w:rsidR="006509B8" w:rsidRPr="006D7DBC" w:rsidSect="006509B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7A8" w:rsidRDefault="002547A8" w:rsidP="00B927AA">
      <w:pPr>
        <w:spacing w:after="0" w:line="240" w:lineRule="auto"/>
      </w:pPr>
      <w:r>
        <w:separator/>
      </w:r>
    </w:p>
  </w:endnote>
  <w:endnote w:type="continuationSeparator" w:id="0">
    <w:p w:rsidR="002547A8" w:rsidRDefault="002547A8" w:rsidP="00B92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7AA" w:rsidRDefault="00B927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VWCC General Education Assessment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A02E9C" w:rsidRPr="00A02E9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927AA" w:rsidRDefault="00B92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7A8" w:rsidRDefault="002547A8" w:rsidP="00B927AA">
      <w:pPr>
        <w:spacing w:after="0" w:line="240" w:lineRule="auto"/>
      </w:pPr>
      <w:r>
        <w:separator/>
      </w:r>
    </w:p>
  </w:footnote>
  <w:footnote w:type="continuationSeparator" w:id="0">
    <w:p w:rsidR="002547A8" w:rsidRDefault="002547A8" w:rsidP="00B927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B8"/>
    <w:rsid w:val="00016A11"/>
    <w:rsid w:val="002547A8"/>
    <w:rsid w:val="00266DE1"/>
    <w:rsid w:val="002A226D"/>
    <w:rsid w:val="00621BAC"/>
    <w:rsid w:val="006509B8"/>
    <w:rsid w:val="006D7DBC"/>
    <w:rsid w:val="0078682F"/>
    <w:rsid w:val="007C0160"/>
    <w:rsid w:val="00890A8E"/>
    <w:rsid w:val="009130E8"/>
    <w:rsid w:val="00940B50"/>
    <w:rsid w:val="009755DB"/>
    <w:rsid w:val="009B2BC1"/>
    <w:rsid w:val="00A02E9C"/>
    <w:rsid w:val="00A367ED"/>
    <w:rsid w:val="00B927AA"/>
    <w:rsid w:val="00C32670"/>
    <w:rsid w:val="00D02FB0"/>
    <w:rsid w:val="00EF675A"/>
    <w:rsid w:val="00F608EF"/>
    <w:rsid w:val="00F8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E2BA1-DA10-47A2-B267-D8C9D29B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09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AA"/>
  </w:style>
  <w:style w:type="paragraph" w:styleId="Footer">
    <w:name w:val="footer"/>
    <w:basedOn w:val="Normal"/>
    <w:link w:val="FooterChar"/>
    <w:uiPriority w:val="99"/>
    <w:unhideWhenUsed/>
    <w:rsid w:val="00B92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AA"/>
  </w:style>
  <w:style w:type="paragraph" w:styleId="BalloonText">
    <w:name w:val="Balloon Text"/>
    <w:basedOn w:val="Normal"/>
    <w:link w:val="BalloonTextChar"/>
    <w:uiPriority w:val="99"/>
    <w:semiHidden/>
    <w:unhideWhenUsed/>
    <w:rsid w:val="00B9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533F1BA85C441BB93A5B88FB3ADE5" ma:contentTypeVersion="0" ma:contentTypeDescription="Create a new document." ma:contentTypeScope="" ma:versionID="19605e22f883e1102244943925d16a7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F9CEA5B-D356-419F-88F8-D71CEAFE2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3055CEC-8FE0-438B-AC9F-36E1C5885E3D}">
  <ds:schemaRefs>
    <ds:schemaRef ds:uri="http://schemas.microsoft.com/sharepoint/v3/contenttype/forms"/>
  </ds:schemaRefs>
</ds:datastoreItem>
</file>

<file path=customXml/itemProps3.xml><?xml version="1.0" encoding="utf-8"?>
<ds:datastoreItem xmlns:ds="http://schemas.openxmlformats.org/officeDocument/2006/customXml" ds:itemID="{D77D1D4A-BE95-4C22-8896-4652BA69D38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 Chitwood</cp:lastModifiedBy>
  <cp:revision>2</cp:revision>
  <cp:lastPrinted>2012-03-19T18:41:00Z</cp:lastPrinted>
  <dcterms:created xsi:type="dcterms:W3CDTF">2020-08-04T14:16:00Z</dcterms:created>
  <dcterms:modified xsi:type="dcterms:W3CDTF">2020-08-04T14:16:00Z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0x01010065B533F1BA85C441BB93A5B88FB3ADE5</vt:lpwstr>
  </property>
</Properties>
</file>